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61" w:rsidP="00EE4D61" w:rsidRDefault="00733652">
      <w:pPr>
        <w:rPr>
          <w:lang w:eastAsia="da-DK"/>
        </w:rPr>
      </w:pPr>
      <w:r w:rsidRPr="00EE4D61">
        <w:rPr>
          <w:b/>
          <w:noProof/>
          <w:szCs w:val="20"/>
          <w:lang w:eastAsia="da-DK"/>
        </w:rPr>
        <mc:AlternateContent>
          <mc:Choice Requires="wps">
            <w:drawing>
              <wp:anchor distT="0" distB="0" distL="114300" distR="114300" simplePos="0" relativeHeight="251668480" behindDoc="0" locked="0" layoutInCell="1" allowOverlap="1" wp14:editId="79B6EB66" wp14:anchorId="449A979B">
                <wp:simplePos x="0" y="0"/>
                <wp:positionH relativeFrom="column">
                  <wp:posOffset>471170</wp:posOffset>
                </wp:positionH>
                <wp:positionV relativeFrom="paragraph">
                  <wp:posOffset>-1905</wp:posOffset>
                </wp:positionV>
                <wp:extent cx="2190750" cy="2423795"/>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23795"/>
                        </a:xfrm>
                        <a:prstGeom prst="rect">
                          <a:avLst/>
                        </a:prstGeom>
                        <a:noFill/>
                        <a:ln w="9525">
                          <a:noFill/>
                          <a:miter lim="800000"/>
                          <a:headEnd/>
                          <a:tailEnd/>
                        </a:ln>
                      </wps:spPr>
                      <wps:txbx>
                        <w:txbxContent>
                          <w:p w:rsidRPr="009679A5" w:rsidR="009679A5" w:rsidP="00733652" w:rsidRDefault="009679A5">
                            <w:pPr>
                              <w:spacing w:after="0"/>
                              <w:rPr>
                                <w:b/>
                                <w:i/>
                                <w:color w:val="FFFFFF" w:themeColor="background1"/>
                                <w:sz w:val="24"/>
                              </w:rPr>
                            </w:pPr>
                            <w:r w:rsidRPr="009679A5">
                              <w:rPr>
                                <w:b/>
                                <w:i/>
                                <w:color w:val="FFFFFF" w:themeColor="background1"/>
                                <w:sz w:val="24"/>
                              </w:rPr>
                              <w:t>”Mad og klima hænger tæt sammen. Det du spiser, betyder noget for det aftryk, du sætter på klimaet. Faktisk kan du både spise sundt og reducere din klimabelastning med op til cirka 30 procent, hvis du spiser e</w:t>
                            </w:r>
                            <w:r w:rsidR="00930A9C">
                              <w:rPr>
                                <w:b/>
                                <w:i/>
                                <w:color w:val="FFFFFF" w:themeColor="background1"/>
                                <w:sz w:val="24"/>
                              </w:rPr>
                              <w:t>fter madpyramidens anbefalinger</w:t>
                            </w:r>
                            <w:r w:rsidRPr="009679A5">
                              <w:rPr>
                                <w:b/>
                                <w:i/>
                                <w:color w:val="FFFFFF" w:themeColor="background1"/>
                                <w:sz w:val="24"/>
                              </w:rPr>
                              <w:t>”</w:t>
                            </w:r>
                            <w:r w:rsidR="00930A9C">
                              <w:rPr>
                                <w:b/>
                                <w:i/>
                                <w:color w:val="FFFFFF" w:themeColor="background1"/>
                                <w:sz w:val="24"/>
                              </w:rPr>
                              <w:t>.</w:t>
                            </w:r>
                          </w:p>
                          <w:p w:rsidR="009679A5" w:rsidP="00733652" w:rsidRDefault="009679A5">
                            <w:pPr>
                              <w:spacing w:after="0"/>
                              <w:rPr>
                                <w:color w:val="FFFFFF" w:themeColor="background1"/>
                                <w:sz w:val="18"/>
                                <w:szCs w:val="18"/>
                              </w:rPr>
                            </w:pPr>
                          </w:p>
                          <w:p w:rsidRPr="00733652" w:rsidR="009679A5" w:rsidP="00733652" w:rsidRDefault="009679A5">
                            <w:pPr>
                              <w:spacing w:after="0"/>
                              <w:rPr>
                                <w:color w:val="FFFFFF" w:themeColor="background1"/>
                                <w:sz w:val="18"/>
                                <w:szCs w:val="18"/>
                              </w:rPr>
                            </w:pPr>
                            <w:r w:rsidRPr="00733652">
                              <w:rPr>
                                <w:color w:val="FFFFFF" w:themeColor="background1"/>
                                <w:sz w:val="18"/>
                                <w:szCs w:val="18"/>
                              </w:rPr>
                              <w:t xml:space="preserve">Kilde: </w:t>
                            </w:r>
                            <w:hyperlink w:history="1" r:id="rId9">
                              <w:r w:rsidRPr="00733652">
                                <w:rPr>
                                  <w:rStyle w:val="Hyperlink"/>
                                  <w:color w:val="FFFFFF" w:themeColor="background1"/>
                                  <w:sz w:val="18"/>
                                  <w:szCs w:val="18"/>
                                </w:rPr>
                                <w:t>http://madpyramiden.dk/klima</w:t>
                              </w:r>
                            </w:hyperlink>
                          </w:p>
                          <w:p w:rsidRPr="00D64DEC" w:rsidR="009679A5" w:rsidRDefault="009679A5">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style="position:absolute;margin-left:37.1pt;margin-top:-.15pt;width:172.5pt;height:19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">
                <v:textbox>
                  <w:txbxContent>
                    <w:p w:rsidRPr="009679A5" w:rsidR="009679A5" w:rsidP="00733652" w:rsidRDefault="009679A5">
                      <w:pPr>
                        <w:spacing w:after="0"/>
                        <w:rPr>
                          <w:b/>
                          <w:i/>
                          <w:color w:val="FFFFFF" w:themeColor="background1"/>
                          <w:sz w:val="24"/>
                        </w:rPr>
                      </w:pPr>
                      <w:r w:rsidRPr="009679A5">
                        <w:rPr>
                          <w:b/>
                          <w:i/>
                          <w:color w:val="FFFFFF" w:themeColor="background1"/>
                          <w:sz w:val="24"/>
                        </w:rPr>
                        <w:t>”Mad og klima hænger tæt sammen. Det du spiser, betyder noget for det aftryk, du sætter på klimaet. Faktisk kan du både spise sundt og reducere din klimabelastning med op til cirka 30 procent, hvis du spiser e</w:t>
                      </w:r>
                      <w:r w:rsidR="00930A9C">
                        <w:rPr>
                          <w:b/>
                          <w:i/>
                          <w:color w:val="FFFFFF" w:themeColor="background1"/>
                          <w:sz w:val="24"/>
                        </w:rPr>
                        <w:t>fter madpyramidens anbefalinger</w:t>
                      </w:r>
                      <w:r w:rsidRPr="009679A5">
                        <w:rPr>
                          <w:b/>
                          <w:i/>
                          <w:color w:val="FFFFFF" w:themeColor="background1"/>
                          <w:sz w:val="24"/>
                        </w:rPr>
                        <w:t>”</w:t>
                      </w:r>
                      <w:r w:rsidR="00930A9C">
                        <w:rPr>
                          <w:b/>
                          <w:i/>
                          <w:color w:val="FFFFFF" w:themeColor="background1"/>
                          <w:sz w:val="24"/>
                        </w:rPr>
                        <w:t>.</w:t>
                      </w:r>
                    </w:p>
                    <w:p w:rsidR="009679A5" w:rsidP="00733652" w:rsidRDefault="009679A5">
                      <w:pPr>
                        <w:spacing w:after="0"/>
                        <w:rPr>
                          <w:color w:val="FFFFFF" w:themeColor="background1"/>
                          <w:sz w:val="18"/>
                          <w:szCs w:val="18"/>
                        </w:rPr>
                      </w:pPr>
                    </w:p>
                    <w:p w:rsidRPr="00733652" w:rsidR="009679A5" w:rsidP="00733652" w:rsidRDefault="009679A5">
                      <w:pPr>
                        <w:spacing w:after="0"/>
                        <w:rPr>
                          <w:color w:val="FFFFFF" w:themeColor="background1"/>
                          <w:sz w:val="18"/>
                          <w:szCs w:val="18"/>
                        </w:rPr>
                      </w:pPr>
                      <w:r w:rsidRPr="00733652">
                        <w:rPr>
                          <w:color w:val="FFFFFF" w:themeColor="background1"/>
                          <w:sz w:val="18"/>
                          <w:szCs w:val="18"/>
                        </w:rPr>
                        <w:t xml:space="preserve">Kilde: </w:t>
                      </w:r>
                      <w:hyperlink w:history="1" r:id="rId10">
                        <w:r w:rsidRPr="00733652">
                          <w:rPr>
                            <w:rStyle w:val="Hyperlink"/>
                            <w:color w:val="FFFFFF" w:themeColor="background1"/>
                            <w:sz w:val="18"/>
                            <w:szCs w:val="18"/>
                          </w:rPr>
                          <w:t>http://madpyramiden.dk/klima</w:t>
                        </w:r>
                      </w:hyperlink>
                    </w:p>
                    <w:p w:rsidRPr="00D64DEC" w:rsidR="009679A5" w:rsidRDefault="009679A5">
                      <w:pPr>
                        <w:rPr>
                          <w:color w:val="FFFFFF" w:themeColor="background1"/>
                        </w:rPr>
                      </w:pPr>
                    </w:p>
                  </w:txbxContent>
                </v:textbox>
              </v:shape>
            </w:pict>
          </mc:Fallback>
        </mc:AlternateContent>
      </w:r>
      <w:r>
        <w:rPr>
          <w:b/>
          <w:noProof/>
          <w:szCs w:val="20"/>
          <w:lang w:eastAsia="da-DK"/>
        </w:rPr>
        <w:drawing>
          <wp:anchor distT="0" distB="0" distL="114300" distR="114300" simplePos="0" relativeHeight="251660288" behindDoc="0" locked="0" layoutInCell="1" allowOverlap="1" wp14:editId="116757A9" wp14:anchorId="62527BE1">
            <wp:simplePos x="0" y="0"/>
            <wp:positionH relativeFrom="margin">
              <wp:posOffset>2635250</wp:posOffset>
            </wp:positionH>
            <wp:positionV relativeFrom="margin">
              <wp:posOffset>635</wp:posOffset>
            </wp:positionV>
            <wp:extent cx="2251075" cy="2894965"/>
            <wp:effectExtent l="0" t="0" r="0" b="63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grø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075" cy="2894965"/>
                    </a:xfrm>
                    <a:prstGeom prst="rect">
                      <a:avLst/>
                    </a:prstGeom>
                  </pic:spPr>
                </pic:pic>
              </a:graphicData>
            </a:graphic>
            <wp14:sizeRelH relativeFrom="margin">
              <wp14:pctWidth>0</wp14:pctWidth>
            </wp14:sizeRelH>
            <wp14:sizeRelV relativeFrom="margin">
              <wp14:pctHeight>0</wp14:pctHeight>
            </wp14:sizeRelV>
          </wp:anchor>
        </w:drawing>
      </w:r>
      <w:r w:rsidR="00EE4D61">
        <w:rPr>
          <w:noProof/>
          <w:lang w:eastAsia="da-DK"/>
        </w:rPr>
        <mc:AlternateContent>
          <mc:Choice Requires="wps">
            <w:drawing>
              <wp:anchor distT="0" distB="0" distL="114300" distR="114300" simplePos="0" relativeHeight="251664384" behindDoc="0" locked="0" layoutInCell="1" allowOverlap="1" wp14:editId="7AB0C1D9" wp14:anchorId="1BDFFB19">
                <wp:simplePos x="0" y="0"/>
                <wp:positionH relativeFrom="column">
                  <wp:posOffset>-2159491</wp:posOffset>
                </wp:positionH>
                <wp:positionV relativeFrom="paragraph">
                  <wp:posOffset>256959</wp:posOffset>
                </wp:positionV>
                <wp:extent cx="1939146" cy="1759585"/>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146" cy="1759585"/>
                        </a:xfrm>
                        <a:prstGeom prst="rect">
                          <a:avLst/>
                        </a:prstGeom>
                        <a:noFill/>
                        <a:ln w="9525">
                          <a:noFill/>
                          <a:miter lim="800000"/>
                          <a:headEnd/>
                          <a:tailEnd/>
                        </a:ln>
                      </wps:spPr>
                      <wps:txbx>
                        <w:txbxContent>
                          <w:p w:rsidRPr="009679A5" w:rsidR="009679A5" w:rsidP="00031FD1" w:rsidRDefault="009679A5">
                            <w:pPr>
                              <w:spacing w:after="0"/>
                              <w:rPr>
                                <w:b/>
                                <w:i/>
                                <w:color w:val="FFFFFF" w:themeColor="background1"/>
                                <w:sz w:val="24"/>
                              </w:rPr>
                            </w:pPr>
                            <w:r w:rsidRPr="009679A5">
                              <w:rPr>
                                <w:b/>
                                <w:i/>
                                <w:color w:val="FFFFFF" w:themeColor="background1"/>
                                <w:sz w:val="24"/>
                              </w:rPr>
                              <w:t xml:space="preserve">”Sundhed er ikke blot frihed for </w:t>
                            </w:r>
                            <w:hyperlink w:tooltip="Sygdom" w:history="1" r:id="rId12">
                              <w:r w:rsidRPr="009679A5">
                                <w:rPr>
                                  <w:rStyle w:val="Hyperlink"/>
                                  <w:b/>
                                  <w:i/>
                                  <w:color w:val="FFFFFF" w:themeColor="background1"/>
                                  <w:sz w:val="24"/>
                                  <w:u w:val="none"/>
                                </w:rPr>
                                <w:t>sygdom</w:t>
                              </w:r>
                            </w:hyperlink>
                            <w:r w:rsidRPr="009679A5">
                              <w:rPr>
                                <w:b/>
                                <w:i/>
                                <w:color w:val="FFFFFF" w:themeColor="background1"/>
                                <w:sz w:val="24"/>
                              </w:rPr>
                              <w:t>, men størst mulig fysisk, psykisk og socialt velbefindende”.</w:t>
                            </w:r>
                          </w:p>
                          <w:p w:rsidR="009679A5" w:rsidP="00031FD1" w:rsidRDefault="009679A5">
                            <w:pPr>
                              <w:spacing w:after="0"/>
                              <w:rPr>
                                <w:b/>
                                <w:color w:val="FFFFFF" w:themeColor="background1"/>
                              </w:rPr>
                            </w:pPr>
                          </w:p>
                          <w:p w:rsidRPr="00031FD1" w:rsidR="009679A5" w:rsidP="00031FD1" w:rsidRDefault="009679A5">
                            <w:pPr>
                              <w:spacing w:after="0"/>
                              <w:rPr>
                                <w:b/>
                                <w:color w:val="FFFFFF" w:themeColor="background1"/>
                                <w:sz w:val="18"/>
                              </w:rPr>
                            </w:pPr>
                            <w:r w:rsidRPr="00031FD1">
                              <w:rPr>
                                <w:b/>
                                <w:color w:val="FFFFFF" w:themeColor="background1"/>
                                <w:sz w:val="18"/>
                              </w:rPr>
                              <w:t>Kilde: WHO 1970</w:t>
                            </w:r>
                          </w:p>
                          <w:p w:rsidRPr="00EE4D61" w:rsidR="009679A5" w:rsidRDefault="009679A5">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70.05pt;margin-top:20.25pt;width:152.7pt;height:1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">
                <v:textbox>
                  <w:txbxContent>
                    <w:p w:rsidRPr="009679A5" w:rsidR="009679A5" w:rsidP="00031FD1" w:rsidRDefault="009679A5">
                      <w:pPr>
                        <w:spacing w:after="0"/>
                        <w:rPr>
                          <w:b/>
                          <w:i/>
                          <w:color w:val="FFFFFF" w:themeColor="background1"/>
                          <w:sz w:val="24"/>
                        </w:rPr>
                      </w:pPr>
                      <w:r w:rsidRPr="009679A5">
                        <w:rPr>
                          <w:b/>
                          <w:i/>
                          <w:color w:val="FFFFFF" w:themeColor="background1"/>
                          <w:sz w:val="24"/>
                        </w:rPr>
                        <w:t xml:space="preserve">”Sundhed er ikke blot frihed for </w:t>
                      </w:r>
                      <w:hyperlink w:tooltip="Sygdom" w:history="1" r:id="rId13">
                        <w:r w:rsidRPr="009679A5">
                          <w:rPr>
                            <w:rStyle w:val="Hyperlink"/>
                            <w:b/>
                            <w:i/>
                            <w:color w:val="FFFFFF" w:themeColor="background1"/>
                            <w:sz w:val="24"/>
                            <w:u w:val="none"/>
                          </w:rPr>
                          <w:t>sygdom</w:t>
                        </w:r>
                      </w:hyperlink>
                      <w:r w:rsidRPr="009679A5">
                        <w:rPr>
                          <w:b/>
                          <w:i/>
                          <w:color w:val="FFFFFF" w:themeColor="background1"/>
                          <w:sz w:val="24"/>
                        </w:rPr>
                        <w:t>, men størst mulig fysisk, psykisk og socialt velbefindende”.</w:t>
                      </w:r>
                    </w:p>
                    <w:p w:rsidR="009679A5" w:rsidP="00031FD1" w:rsidRDefault="009679A5">
                      <w:pPr>
                        <w:spacing w:after="0"/>
                        <w:rPr>
                          <w:b/>
                          <w:color w:val="FFFFFF" w:themeColor="background1"/>
                        </w:rPr>
                      </w:pPr>
                    </w:p>
                    <w:p w:rsidRPr="00031FD1" w:rsidR="009679A5" w:rsidP="00031FD1" w:rsidRDefault="009679A5">
                      <w:pPr>
                        <w:spacing w:after="0"/>
                        <w:rPr>
                          <w:b/>
                          <w:color w:val="FFFFFF" w:themeColor="background1"/>
                          <w:sz w:val="18"/>
                        </w:rPr>
                      </w:pPr>
                      <w:r w:rsidRPr="00031FD1">
                        <w:rPr>
                          <w:b/>
                          <w:color w:val="FFFFFF" w:themeColor="background1"/>
                          <w:sz w:val="18"/>
                        </w:rPr>
                        <w:t>Kilde: WHO 1970</w:t>
                      </w:r>
                    </w:p>
                    <w:p w:rsidRPr="00EE4D61" w:rsidR="009679A5" w:rsidRDefault="009679A5">
                      <w:pPr>
                        <w:rPr>
                          <w:sz w:val="24"/>
                        </w:rPr>
                      </w:pPr>
                    </w:p>
                  </w:txbxContent>
                </v:textbox>
              </v:shape>
            </w:pict>
          </mc:Fallback>
        </mc:AlternateContent>
      </w:r>
      <w:r w:rsidR="00EE4D61">
        <w:rPr>
          <w:noProof/>
          <w:lang w:eastAsia="da-DK"/>
        </w:rPr>
        <w:drawing>
          <wp:anchor distT="0" distB="0" distL="114300" distR="114300" simplePos="0" relativeHeight="251658240" behindDoc="0" locked="0" layoutInCell="1" allowOverlap="1" wp14:editId="0F07401B" wp14:anchorId="6A09A4E1">
            <wp:simplePos x="0" y="0"/>
            <wp:positionH relativeFrom="column">
              <wp:posOffset>-4445</wp:posOffset>
            </wp:positionH>
            <wp:positionV relativeFrom="paragraph">
              <wp:posOffset>179070</wp:posOffset>
            </wp:positionV>
            <wp:extent cx="2107565" cy="2233930"/>
            <wp:effectExtent l="0" t="0" r="698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blå.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7565" cy="2233930"/>
                    </a:xfrm>
                    <a:prstGeom prst="rect">
                      <a:avLst/>
                    </a:prstGeom>
                  </pic:spPr>
                </pic:pic>
              </a:graphicData>
            </a:graphic>
            <wp14:sizeRelH relativeFrom="page">
              <wp14:pctWidth>0</wp14:pctWidth>
            </wp14:sizeRelH>
            <wp14:sizeRelV relativeFrom="page">
              <wp14:pctHeight>0</wp14:pctHeight>
            </wp14:sizeRelV>
          </wp:anchor>
        </w:drawing>
      </w:r>
    </w:p>
    <w:p w:rsidR="00EE4D61" w:rsidP="00EE4D61" w:rsidRDefault="00EE4D61">
      <w:pPr>
        <w:rPr>
          <w:lang w:eastAsia="da-DK"/>
        </w:rPr>
      </w:pPr>
    </w:p>
    <w:p w:rsidR="00EE4D61" w:rsidP="00EE4D61" w:rsidRDefault="00EE4D61">
      <w:pPr>
        <w:rPr>
          <w:lang w:eastAsia="da-DK"/>
        </w:rPr>
      </w:pPr>
      <w:r>
        <w:rPr>
          <w:lang w:eastAsia="da-DK"/>
        </w:rPr>
        <w:tab/>
      </w:r>
      <w:r>
        <w:rPr>
          <w:lang w:eastAsia="da-DK"/>
        </w:rPr>
        <w:tab/>
      </w:r>
    </w:p>
    <w:p w:rsidR="00EE4D61" w:rsidRDefault="009679A5">
      <w:pPr>
        <w:rPr>
          <w:b/>
          <w:szCs w:val="20"/>
        </w:rPr>
      </w:pPr>
      <w:r>
        <w:rPr>
          <w:noProof/>
          <w:lang w:eastAsia="da-DK"/>
        </w:rPr>
        <mc:AlternateContent>
          <mc:Choice Requires="wps">
            <w:drawing>
              <wp:anchor distT="0" distB="0" distL="114300" distR="114300" simplePos="0" relativeHeight="251666432" behindDoc="0" locked="0" layoutInCell="1" allowOverlap="1" wp14:editId="652729A5" wp14:anchorId="27A0F6C2">
                <wp:simplePos x="0" y="0"/>
                <wp:positionH relativeFrom="column">
                  <wp:posOffset>1273822</wp:posOffset>
                </wp:positionH>
                <wp:positionV relativeFrom="paragraph">
                  <wp:posOffset>1731416</wp:posOffset>
                </wp:positionV>
                <wp:extent cx="2846070" cy="2216989"/>
                <wp:effectExtent l="0" t="0" r="0" b="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2216989"/>
                        </a:xfrm>
                        <a:prstGeom prst="rect">
                          <a:avLst/>
                        </a:prstGeom>
                        <a:noFill/>
                        <a:ln w="9525">
                          <a:noFill/>
                          <a:miter lim="800000"/>
                          <a:headEnd/>
                          <a:tailEnd/>
                        </a:ln>
                      </wps:spPr>
                      <wps:txbx>
                        <w:txbxContent>
                          <w:p w:rsidR="009679A5" w:rsidP="00733652" w:rsidRDefault="009679A5">
                            <w:pPr>
                              <w:rPr>
                                <w:b/>
                                <w:i/>
                                <w:color w:val="FFFFFF" w:themeColor="background1"/>
                                <w:lang w:eastAsia="da-DK"/>
                              </w:rPr>
                            </w:pPr>
                            <w:r w:rsidRPr="009679A5">
                              <w:rPr>
                                <w:b/>
                                <w:i/>
                                <w:color w:val="FFFFFF" w:themeColor="background1"/>
                                <w:lang w:eastAsia="da-DK"/>
                              </w:rPr>
                              <w:t xml:space="preserve">”Bæredygtig udvikling er at tage ansvaret for resultaterne af det vi gør nu og her, men som har konsekvenser for andre til en anden tid og/eller et andet sted. Idet resultaterne af vores handlinger i dag uundgåeligt vil ramme andre på et andet tidspunkt eller et andet sted, og dermed have indflydelse på </w:t>
                            </w:r>
                            <w:r w:rsidR="00930A9C">
                              <w:rPr>
                                <w:b/>
                                <w:i/>
                                <w:color w:val="FFFFFF" w:themeColor="background1"/>
                                <w:lang w:eastAsia="da-DK"/>
                              </w:rPr>
                              <w:t>andre menneskers livsmuligheder</w:t>
                            </w:r>
                            <w:r w:rsidRPr="009679A5">
                              <w:rPr>
                                <w:b/>
                                <w:i/>
                                <w:color w:val="FFFFFF" w:themeColor="background1"/>
                                <w:lang w:eastAsia="da-DK"/>
                              </w:rPr>
                              <w:t>”</w:t>
                            </w:r>
                            <w:r w:rsidR="00930A9C">
                              <w:rPr>
                                <w:b/>
                                <w:i/>
                                <w:color w:val="FFFFFF" w:themeColor="background1"/>
                                <w:lang w:eastAsia="da-DK"/>
                              </w:rPr>
                              <w:t>.</w:t>
                            </w:r>
                          </w:p>
                          <w:p w:rsidRPr="00733652" w:rsidR="009679A5" w:rsidP="00733652" w:rsidRDefault="009679A5">
                            <w:pPr>
                              <w:rPr>
                                <w:color w:val="FFFFFF" w:themeColor="background1"/>
                                <w:sz w:val="18"/>
                                <w:szCs w:val="18"/>
                              </w:rPr>
                            </w:pPr>
                            <w:r w:rsidRPr="00733652">
                              <w:rPr>
                                <w:color w:val="FFFFFF" w:themeColor="background1"/>
                                <w:sz w:val="18"/>
                                <w:szCs w:val="18"/>
                              </w:rPr>
                              <w:t xml:space="preserve">Kilde: </w:t>
                            </w:r>
                            <w:hyperlink w:history="1" r:id="rId15">
                              <w:r w:rsidRPr="00733652">
                                <w:rPr>
                                  <w:rStyle w:val="Hyperlink"/>
                                  <w:color w:val="FFFFFF" w:themeColor="background1"/>
                                  <w:sz w:val="18"/>
                                  <w:szCs w:val="18"/>
                                </w:rPr>
                                <w:t>http://www.bu.dk/pages/23.asp</w:t>
                              </w:r>
                            </w:hyperlink>
                          </w:p>
                          <w:p w:rsidRPr="00D64DEC" w:rsidR="009679A5" w:rsidRDefault="009679A5">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00.3pt;margin-top:136.35pt;width:224.1pt;height:17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">
                <v:textbox>
                  <w:txbxContent>
                    <w:p w:rsidR="009679A5" w:rsidP="00733652" w:rsidRDefault="009679A5">
                      <w:pPr>
                        <w:rPr>
                          <w:b/>
                          <w:i/>
                          <w:color w:val="FFFFFF" w:themeColor="background1"/>
                          <w:lang w:eastAsia="da-DK"/>
                        </w:rPr>
                      </w:pPr>
                      <w:r w:rsidRPr="009679A5">
                        <w:rPr>
                          <w:b/>
                          <w:i/>
                          <w:color w:val="FFFFFF" w:themeColor="background1"/>
                          <w:lang w:eastAsia="da-DK"/>
                        </w:rPr>
                        <w:t xml:space="preserve">”Bæredygtig udvikling er at tage ansvaret for resultaterne af det vi gør nu og her, men som har konsekvenser for andre til en anden tid og/eller et andet sted. Idet resultaterne af vores handlinger i dag uundgåeligt vil ramme andre på et andet tidspunkt eller et andet sted, og dermed have indflydelse på </w:t>
                      </w:r>
                      <w:r w:rsidR="00930A9C">
                        <w:rPr>
                          <w:b/>
                          <w:i/>
                          <w:color w:val="FFFFFF" w:themeColor="background1"/>
                          <w:lang w:eastAsia="da-DK"/>
                        </w:rPr>
                        <w:t>andre menneskers livsmuligheder</w:t>
                      </w:r>
                      <w:r w:rsidRPr="009679A5">
                        <w:rPr>
                          <w:b/>
                          <w:i/>
                          <w:color w:val="FFFFFF" w:themeColor="background1"/>
                          <w:lang w:eastAsia="da-DK"/>
                        </w:rPr>
                        <w:t>”</w:t>
                      </w:r>
                      <w:r w:rsidR="00930A9C">
                        <w:rPr>
                          <w:b/>
                          <w:i/>
                          <w:color w:val="FFFFFF" w:themeColor="background1"/>
                          <w:lang w:eastAsia="da-DK"/>
                        </w:rPr>
                        <w:t>.</w:t>
                      </w:r>
                    </w:p>
                    <w:p w:rsidRPr="00733652" w:rsidR="009679A5" w:rsidP="00733652" w:rsidRDefault="009679A5">
                      <w:pPr>
                        <w:rPr>
                          <w:color w:val="FFFFFF" w:themeColor="background1"/>
                          <w:sz w:val="18"/>
                          <w:szCs w:val="18"/>
                        </w:rPr>
                      </w:pPr>
                      <w:r w:rsidRPr="00733652">
                        <w:rPr>
                          <w:color w:val="FFFFFF" w:themeColor="background1"/>
                          <w:sz w:val="18"/>
                          <w:szCs w:val="18"/>
                        </w:rPr>
                        <w:t xml:space="preserve">Kilde: </w:t>
                      </w:r>
                      <w:hyperlink w:history="1" r:id="rId16">
                        <w:r w:rsidRPr="00733652">
                          <w:rPr>
                            <w:rStyle w:val="Hyperlink"/>
                            <w:color w:val="FFFFFF" w:themeColor="background1"/>
                            <w:sz w:val="18"/>
                            <w:szCs w:val="18"/>
                          </w:rPr>
                          <w:t>http://www.bu.dk/pages/23.asp</w:t>
                        </w:r>
                      </w:hyperlink>
                    </w:p>
                    <w:p w:rsidRPr="00D64DEC" w:rsidR="009679A5" w:rsidRDefault="009679A5">
                      <w:pPr>
                        <w:rPr>
                          <w:color w:val="FFFFFF" w:themeColor="background1"/>
                        </w:rPr>
                      </w:pPr>
                    </w:p>
                  </w:txbxContent>
                </v:textbox>
              </v:shape>
            </w:pict>
          </mc:Fallback>
        </mc:AlternateContent>
      </w:r>
      <w:r>
        <w:rPr>
          <w:noProof/>
          <w:lang w:eastAsia="da-DK"/>
        </w:rPr>
        <w:drawing>
          <wp:anchor distT="0" distB="0" distL="114300" distR="114300" simplePos="0" relativeHeight="251670528" behindDoc="1" locked="0" layoutInCell="1" allowOverlap="1" wp14:editId="7484D9B5" wp14:anchorId="2C848F94">
            <wp:simplePos x="0" y="0"/>
            <wp:positionH relativeFrom="margin">
              <wp:posOffset>3471545</wp:posOffset>
            </wp:positionH>
            <wp:positionV relativeFrom="margin">
              <wp:posOffset>2898775</wp:posOffset>
            </wp:positionV>
            <wp:extent cx="2898140" cy="2639060"/>
            <wp:effectExtent l="0" t="0" r="0" b="8890"/>
            <wp:wrapTight wrapText="bothSides">
              <wp:wrapPolygon edited="0">
                <wp:start x="0" y="0"/>
                <wp:lineTo x="0" y="18554"/>
                <wp:lineTo x="4259" y="19958"/>
                <wp:lineTo x="3691" y="21517"/>
                <wp:lineTo x="4543" y="21517"/>
                <wp:lineTo x="4685" y="21517"/>
                <wp:lineTo x="7525" y="19958"/>
                <wp:lineTo x="21439" y="18554"/>
                <wp:lineTo x="21439" y="468"/>
                <wp:lineTo x="21013"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lysgrø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8140" cy="2639060"/>
                    </a:xfrm>
                    <a:prstGeom prst="rect">
                      <a:avLst/>
                    </a:prstGeom>
                  </pic:spPr>
                </pic:pic>
              </a:graphicData>
            </a:graphic>
            <wp14:sizeRelH relativeFrom="margin">
              <wp14:pctWidth>0</wp14:pctWidth>
            </wp14:sizeRelH>
            <wp14:sizeRelV relativeFrom="margin">
              <wp14:pctHeight>0</wp14:pctHeight>
            </wp14:sizeRelV>
          </wp:anchor>
        </w:drawing>
      </w:r>
      <w:r w:rsidRPr="00744433" w:rsidR="00733652">
        <w:rPr>
          <w:b/>
          <w:noProof/>
          <w:szCs w:val="20"/>
          <w:lang w:eastAsia="da-DK"/>
        </w:rPr>
        <mc:AlternateContent>
          <mc:Choice Requires="wps">
            <w:drawing>
              <wp:anchor distT="0" distB="0" distL="114300" distR="114300" simplePos="0" relativeHeight="251672576" behindDoc="0" locked="0" layoutInCell="1" allowOverlap="1" wp14:editId="22DC3698" wp14:anchorId="3583F85F">
                <wp:simplePos x="0" y="0"/>
                <wp:positionH relativeFrom="column">
                  <wp:posOffset>-1116330</wp:posOffset>
                </wp:positionH>
                <wp:positionV relativeFrom="paragraph">
                  <wp:posOffset>4378960</wp:posOffset>
                </wp:positionV>
                <wp:extent cx="2647950" cy="2268220"/>
                <wp:effectExtent l="0" t="0" r="0" b="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268220"/>
                        </a:xfrm>
                        <a:prstGeom prst="rect">
                          <a:avLst/>
                        </a:prstGeom>
                        <a:noFill/>
                        <a:ln w="9525">
                          <a:noFill/>
                          <a:miter lim="800000"/>
                          <a:headEnd/>
                          <a:tailEnd/>
                        </a:ln>
                      </wps:spPr>
                      <wps:txbx>
                        <w:txbxContent>
                          <w:p w:rsidRPr="009679A5" w:rsidR="009679A5" w:rsidP="00733652" w:rsidRDefault="009679A5">
                            <w:pPr>
                              <w:rPr>
                                <w:b/>
                                <w:i/>
                                <w:color w:val="FFFFFF" w:themeColor="background1"/>
                                <w:lang w:eastAsia="da-DK"/>
                              </w:rPr>
                            </w:pPr>
                            <w:r w:rsidRPr="009679A5">
                              <w:rPr>
                                <w:b/>
                                <w:i/>
                                <w:color w:val="FFFFFF" w:themeColor="background1"/>
                                <w:lang w:eastAsia="da-DK"/>
                              </w:rPr>
                              <w:t>”Lever du efter kostrådene, vil kroppen få dækket behovet for vitaminer, mineraler og andre vigtige næringsstoffer. Du nedsætter risikoen for livsstils-sygdomme som hjertekarsygdomme, type 2 diabetes og kræft og fo</w:t>
                            </w:r>
                            <w:r w:rsidR="00930A9C">
                              <w:rPr>
                                <w:b/>
                                <w:i/>
                                <w:color w:val="FFFFFF" w:themeColor="background1"/>
                                <w:lang w:eastAsia="da-DK"/>
                              </w:rPr>
                              <w:t>rebygger, at du tager på i vægt</w:t>
                            </w:r>
                            <w:r w:rsidRPr="009679A5">
                              <w:rPr>
                                <w:b/>
                                <w:i/>
                                <w:color w:val="FFFFFF" w:themeColor="background1"/>
                                <w:lang w:eastAsia="da-DK"/>
                              </w:rPr>
                              <w:t>”</w:t>
                            </w:r>
                            <w:r w:rsidR="00930A9C">
                              <w:rPr>
                                <w:b/>
                                <w:i/>
                                <w:color w:val="FFFFFF" w:themeColor="background1"/>
                                <w:lang w:eastAsia="da-DK"/>
                              </w:rPr>
                              <w:t>.</w:t>
                            </w:r>
                          </w:p>
                          <w:p w:rsidR="009679A5" w:rsidP="00733652" w:rsidRDefault="009679A5">
                            <w:pPr>
                              <w:spacing w:after="0"/>
                              <w:rPr>
                                <w:color w:val="FFFFFF" w:themeColor="background1"/>
                                <w:sz w:val="18"/>
                                <w:szCs w:val="18"/>
                              </w:rPr>
                            </w:pPr>
                          </w:p>
                          <w:p w:rsidRPr="00733652" w:rsidR="009679A5" w:rsidP="00733652" w:rsidRDefault="009679A5">
                            <w:pPr>
                              <w:spacing w:after="0"/>
                              <w:rPr>
                                <w:color w:val="FFFFFF" w:themeColor="background1"/>
                                <w:sz w:val="18"/>
                                <w:szCs w:val="18"/>
                              </w:rPr>
                            </w:pPr>
                            <w:r w:rsidRPr="00733652">
                              <w:rPr>
                                <w:color w:val="FFFFFF" w:themeColor="background1"/>
                                <w:sz w:val="18"/>
                                <w:szCs w:val="18"/>
                              </w:rPr>
                              <w:t xml:space="preserve">Kilde: </w:t>
                            </w:r>
                            <w:hyperlink w:history="1" r:id="rId18">
                              <w:r w:rsidRPr="00733652">
                                <w:rPr>
                                  <w:rStyle w:val="Hyperlink"/>
                                  <w:color w:val="FFFFFF" w:themeColor="background1"/>
                                  <w:sz w:val="18"/>
                                  <w:szCs w:val="18"/>
                                </w:rPr>
                                <w:t>http://www.altomkost.dk/Anbefalinger/De_8_kostraad/forside.htm</w:t>
                              </w:r>
                            </w:hyperlink>
                          </w:p>
                          <w:p w:rsidR="009679A5" w:rsidP="00733652" w:rsidRDefault="009679A5">
                            <w:pPr>
                              <w:spacing w:after="0" w:line="240" w:lineRule="auto"/>
                              <w:rPr>
                                <w:sz w:val="20"/>
                                <w:lang w:eastAsia="da-DK"/>
                              </w:rPr>
                            </w:pPr>
                          </w:p>
                          <w:p w:rsidRPr="00744433" w:rsidR="009679A5" w:rsidRDefault="009679A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87.9pt;margin-top:344.8pt;width:208.5pt;height:1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">
                <v:textbox>
                  <w:txbxContent>
                    <w:p w:rsidRPr="009679A5" w:rsidR="009679A5" w:rsidP="00733652" w:rsidRDefault="009679A5">
                      <w:pPr>
                        <w:rPr>
                          <w:b/>
                          <w:i/>
                          <w:color w:val="FFFFFF" w:themeColor="background1"/>
                          <w:lang w:eastAsia="da-DK"/>
                        </w:rPr>
                      </w:pPr>
                      <w:r w:rsidRPr="009679A5">
                        <w:rPr>
                          <w:b/>
                          <w:i/>
                          <w:color w:val="FFFFFF" w:themeColor="background1"/>
                          <w:lang w:eastAsia="da-DK"/>
                        </w:rPr>
                        <w:t>”Lever du efter kostrådene, vil kroppen få dækket behovet for vitaminer, mineraler og andre vigtige næringsstoffer. Du nedsætter risikoen for livsstils-sygdomme som hjertekarsygdomme, type 2 diabetes og kræft og fo</w:t>
                      </w:r>
                      <w:r w:rsidR="00930A9C">
                        <w:rPr>
                          <w:b/>
                          <w:i/>
                          <w:color w:val="FFFFFF" w:themeColor="background1"/>
                          <w:lang w:eastAsia="da-DK"/>
                        </w:rPr>
                        <w:t>rebygger, at du tager på i vægt</w:t>
                      </w:r>
                      <w:r w:rsidRPr="009679A5">
                        <w:rPr>
                          <w:b/>
                          <w:i/>
                          <w:color w:val="FFFFFF" w:themeColor="background1"/>
                          <w:lang w:eastAsia="da-DK"/>
                        </w:rPr>
                        <w:t>”</w:t>
                      </w:r>
                      <w:r w:rsidR="00930A9C">
                        <w:rPr>
                          <w:b/>
                          <w:i/>
                          <w:color w:val="FFFFFF" w:themeColor="background1"/>
                          <w:lang w:eastAsia="da-DK"/>
                        </w:rPr>
                        <w:t>.</w:t>
                      </w:r>
                    </w:p>
                    <w:p w:rsidR="009679A5" w:rsidP="00733652" w:rsidRDefault="009679A5">
                      <w:pPr>
                        <w:spacing w:after="0"/>
                        <w:rPr>
                          <w:color w:val="FFFFFF" w:themeColor="background1"/>
                          <w:sz w:val="18"/>
                          <w:szCs w:val="18"/>
                        </w:rPr>
                      </w:pPr>
                    </w:p>
                    <w:p w:rsidRPr="00733652" w:rsidR="009679A5" w:rsidP="00733652" w:rsidRDefault="009679A5">
                      <w:pPr>
                        <w:spacing w:after="0"/>
                        <w:rPr>
                          <w:color w:val="FFFFFF" w:themeColor="background1"/>
                          <w:sz w:val="18"/>
                          <w:szCs w:val="18"/>
                        </w:rPr>
                      </w:pPr>
                      <w:r w:rsidRPr="00733652">
                        <w:rPr>
                          <w:color w:val="FFFFFF" w:themeColor="background1"/>
                          <w:sz w:val="18"/>
                          <w:szCs w:val="18"/>
                        </w:rPr>
                        <w:t xml:space="preserve">Kilde: </w:t>
                      </w:r>
                      <w:hyperlink w:history="1" r:id="rId19">
                        <w:r w:rsidRPr="00733652">
                          <w:rPr>
                            <w:rStyle w:val="Hyperlink"/>
                            <w:color w:val="FFFFFF" w:themeColor="background1"/>
                            <w:sz w:val="18"/>
                            <w:szCs w:val="18"/>
                          </w:rPr>
                          <w:t>http://www.altomkost.dk/Anbefalinger/De_8_kostraad/forside.htm</w:t>
                        </w:r>
                      </w:hyperlink>
                    </w:p>
                    <w:p w:rsidR="009679A5" w:rsidP="00733652" w:rsidRDefault="009679A5">
                      <w:pPr>
                        <w:spacing w:after="0" w:line="240" w:lineRule="auto"/>
                        <w:rPr>
                          <w:sz w:val="20"/>
                          <w:lang w:eastAsia="da-DK"/>
                        </w:rPr>
                      </w:pPr>
                    </w:p>
                    <w:p w:rsidRPr="00744433" w:rsidR="009679A5" w:rsidRDefault="009679A5">
                      <w:pPr>
                        <w:rPr>
                          <w:sz w:val="20"/>
                        </w:rPr>
                      </w:pPr>
                    </w:p>
                  </w:txbxContent>
                </v:textbox>
              </v:shape>
            </w:pict>
          </mc:Fallback>
        </mc:AlternateContent>
      </w:r>
      <w:r w:rsidR="00733652">
        <w:rPr>
          <w:b/>
          <w:noProof/>
          <w:szCs w:val="20"/>
          <w:lang w:eastAsia="da-DK"/>
        </w:rPr>
        <w:drawing>
          <wp:anchor distT="0" distB="0" distL="114300" distR="114300" simplePos="0" relativeHeight="251669504" behindDoc="0" locked="0" layoutInCell="1" allowOverlap="1" wp14:editId="7C54E382" wp14:anchorId="75273623">
            <wp:simplePos x="0" y="0"/>
            <wp:positionH relativeFrom="margin">
              <wp:posOffset>1003935</wp:posOffset>
            </wp:positionH>
            <wp:positionV relativeFrom="margin">
              <wp:posOffset>5473065</wp:posOffset>
            </wp:positionV>
            <wp:extent cx="2901950" cy="2837815"/>
            <wp:effectExtent l="0" t="0" r="0" b="635"/>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blå.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01950" cy="2837815"/>
                    </a:xfrm>
                    <a:prstGeom prst="rect">
                      <a:avLst/>
                    </a:prstGeom>
                  </pic:spPr>
                </pic:pic>
              </a:graphicData>
            </a:graphic>
            <wp14:sizeRelH relativeFrom="margin">
              <wp14:pctWidth>0</wp14:pctWidth>
            </wp14:sizeRelH>
            <wp14:sizeRelV relativeFrom="margin">
              <wp14:pctHeight>0</wp14:pctHeight>
            </wp14:sizeRelV>
          </wp:anchor>
        </w:drawing>
      </w:r>
      <w:r w:rsidR="00733652">
        <w:rPr>
          <w:noProof/>
          <w:lang w:eastAsia="da-DK"/>
        </w:rPr>
        <mc:AlternateContent>
          <mc:Choice Requires="wps">
            <w:drawing>
              <wp:anchor distT="0" distB="0" distL="114300" distR="114300" simplePos="0" relativeHeight="251662336" behindDoc="0" locked="0" layoutInCell="1" allowOverlap="1" wp14:editId="60D62AE1" wp14:anchorId="60A97ABA">
                <wp:simplePos x="0" y="0"/>
                <wp:positionH relativeFrom="column">
                  <wp:posOffset>-2219960</wp:posOffset>
                </wp:positionH>
                <wp:positionV relativeFrom="paragraph">
                  <wp:posOffset>1610360</wp:posOffset>
                </wp:positionV>
                <wp:extent cx="2803525" cy="190627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906270"/>
                        </a:xfrm>
                        <a:prstGeom prst="rect">
                          <a:avLst/>
                        </a:prstGeom>
                        <a:noFill/>
                        <a:ln w="9525">
                          <a:noFill/>
                          <a:miter lim="800000"/>
                          <a:headEnd/>
                          <a:tailEnd/>
                        </a:ln>
                      </wps:spPr>
                      <wps:txbx>
                        <w:txbxContent>
                          <w:p w:rsidRPr="009679A5" w:rsidR="009679A5" w:rsidP="00733652" w:rsidRDefault="009679A5">
                            <w:pPr>
                              <w:spacing w:after="0" w:line="240" w:lineRule="auto"/>
                              <w:rPr>
                                <w:b/>
                                <w:i/>
                                <w:color w:val="FFFFFF" w:themeColor="background1"/>
                                <w:sz w:val="24"/>
                                <w:lang w:eastAsia="da-DK"/>
                              </w:rPr>
                            </w:pPr>
                            <w:r w:rsidRPr="009679A5">
                              <w:rPr>
                                <w:b/>
                                <w:i/>
                                <w:color w:val="FFFFFF" w:themeColor="background1"/>
                                <w:sz w:val="24"/>
                                <w:lang w:eastAsia="da-DK"/>
                              </w:rPr>
                              <w:t>”Økologiske fødevarer er ikke sminket med kunstige farvestoffer eller sødemidler. Reglerne for tilsætning af stoffer med E-numre til økologiske varer er nemlig meget skrappere en</w:t>
                            </w:r>
                            <w:r w:rsidR="00930A9C">
                              <w:rPr>
                                <w:b/>
                                <w:i/>
                                <w:color w:val="FFFFFF" w:themeColor="background1"/>
                                <w:sz w:val="24"/>
                                <w:lang w:eastAsia="da-DK"/>
                              </w:rPr>
                              <w:t>d for ikke-økologiske fødevarer</w:t>
                            </w:r>
                            <w:r w:rsidRPr="009679A5">
                              <w:rPr>
                                <w:b/>
                                <w:i/>
                                <w:color w:val="FFFFFF" w:themeColor="background1"/>
                                <w:sz w:val="24"/>
                                <w:lang w:eastAsia="da-DK"/>
                              </w:rPr>
                              <w:t>”</w:t>
                            </w:r>
                            <w:r w:rsidR="00930A9C">
                              <w:rPr>
                                <w:b/>
                                <w:i/>
                                <w:color w:val="FFFFFF" w:themeColor="background1"/>
                                <w:sz w:val="24"/>
                                <w:lang w:eastAsia="da-DK"/>
                              </w:rPr>
                              <w:t>.</w:t>
                            </w:r>
                          </w:p>
                          <w:p w:rsidR="009679A5" w:rsidP="00733652" w:rsidRDefault="009679A5">
                            <w:pPr>
                              <w:spacing w:after="0"/>
                              <w:rPr>
                                <w:color w:val="FFFFFF" w:themeColor="background1"/>
                                <w:sz w:val="18"/>
                                <w:szCs w:val="18"/>
                              </w:rPr>
                            </w:pPr>
                          </w:p>
                          <w:p w:rsidRPr="00733652" w:rsidR="009679A5" w:rsidP="00733652" w:rsidRDefault="009679A5">
                            <w:pPr>
                              <w:spacing w:after="0"/>
                              <w:rPr>
                                <w:color w:val="FFFFFF" w:themeColor="background1"/>
                                <w:sz w:val="18"/>
                                <w:szCs w:val="18"/>
                              </w:rPr>
                            </w:pPr>
                            <w:r w:rsidRPr="00733652">
                              <w:rPr>
                                <w:color w:val="FFFFFF" w:themeColor="background1"/>
                                <w:sz w:val="18"/>
                                <w:szCs w:val="18"/>
                              </w:rPr>
                              <w:t xml:space="preserve">Kilde: </w:t>
                            </w:r>
                            <w:hyperlink w:history="1" r:id="rId21">
                              <w:r w:rsidRPr="00733652">
                                <w:rPr>
                                  <w:rStyle w:val="Hyperlink"/>
                                  <w:color w:val="FFFFFF" w:themeColor="background1"/>
                                  <w:sz w:val="18"/>
                                  <w:szCs w:val="18"/>
                                </w:rPr>
                                <w:t>http://www.okologi.dk/baeredygtigt-forbrug/hvorfor-oekologi/gode-grunde-til-at-vaelge-oekologi/3-du-faar-foedevarer-uden-madsminke.aspx</w:t>
                              </w:r>
                            </w:hyperlink>
                          </w:p>
                          <w:p w:rsidRPr="00EE4D61" w:rsidR="009679A5" w:rsidP="00EE4D61" w:rsidRDefault="009679A5">
                            <w:pPr>
                              <w:rPr>
                                <w:sz w:val="20"/>
                                <w:lang w:eastAsia="da-DK"/>
                              </w:rPr>
                            </w:pPr>
                          </w:p>
                          <w:p w:rsidR="009679A5" w:rsidRDefault="00967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74.8pt;margin-top:126.8pt;width:220.75pt;height:15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">
                <v:textbox>
                  <w:txbxContent>
                    <w:p w:rsidRPr="009679A5" w:rsidR="009679A5" w:rsidP="00733652" w:rsidRDefault="009679A5">
                      <w:pPr>
                        <w:spacing w:after="0" w:line="240" w:lineRule="auto"/>
                        <w:rPr>
                          <w:b/>
                          <w:i/>
                          <w:color w:val="FFFFFF" w:themeColor="background1"/>
                          <w:sz w:val="24"/>
                          <w:lang w:eastAsia="da-DK"/>
                        </w:rPr>
                      </w:pPr>
                      <w:r w:rsidRPr="009679A5">
                        <w:rPr>
                          <w:b/>
                          <w:i/>
                          <w:color w:val="FFFFFF" w:themeColor="background1"/>
                          <w:sz w:val="24"/>
                          <w:lang w:eastAsia="da-DK"/>
                        </w:rPr>
                        <w:t>”Økologiske fødevarer er ikke sminket med kunstige farvestoffer eller sødemidler. Reglerne for tilsætning af stoffer med E-numre til økologiske varer er nemlig meget skrappere en</w:t>
                      </w:r>
                      <w:r w:rsidR="00930A9C">
                        <w:rPr>
                          <w:b/>
                          <w:i/>
                          <w:color w:val="FFFFFF" w:themeColor="background1"/>
                          <w:sz w:val="24"/>
                          <w:lang w:eastAsia="da-DK"/>
                        </w:rPr>
                        <w:t>d for ikke-økologiske fødevarer</w:t>
                      </w:r>
                      <w:r w:rsidRPr="009679A5">
                        <w:rPr>
                          <w:b/>
                          <w:i/>
                          <w:color w:val="FFFFFF" w:themeColor="background1"/>
                          <w:sz w:val="24"/>
                          <w:lang w:eastAsia="da-DK"/>
                        </w:rPr>
                        <w:t>”</w:t>
                      </w:r>
                      <w:r w:rsidR="00930A9C">
                        <w:rPr>
                          <w:b/>
                          <w:i/>
                          <w:color w:val="FFFFFF" w:themeColor="background1"/>
                          <w:sz w:val="24"/>
                          <w:lang w:eastAsia="da-DK"/>
                        </w:rPr>
                        <w:t>.</w:t>
                      </w:r>
                    </w:p>
                    <w:p w:rsidR="009679A5" w:rsidP="00733652" w:rsidRDefault="009679A5">
                      <w:pPr>
                        <w:spacing w:after="0"/>
                        <w:rPr>
                          <w:color w:val="FFFFFF" w:themeColor="background1"/>
                          <w:sz w:val="18"/>
                          <w:szCs w:val="18"/>
                        </w:rPr>
                      </w:pPr>
                    </w:p>
                    <w:p w:rsidRPr="00733652" w:rsidR="009679A5" w:rsidP="00733652" w:rsidRDefault="009679A5">
                      <w:pPr>
                        <w:spacing w:after="0"/>
                        <w:rPr>
                          <w:color w:val="FFFFFF" w:themeColor="background1"/>
                          <w:sz w:val="18"/>
                          <w:szCs w:val="18"/>
                        </w:rPr>
                      </w:pPr>
                      <w:r w:rsidRPr="00733652">
                        <w:rPr>
                          <w:color w:val="FFFFFF" w:themeColor="background1"/>
                          <w:sz w:val="18"/>
                          <w:szCs w:val="18"/>
                        </w:rPr>
                        <w:t xml:space="preserve">Kilde: </w:t>
                      </w:r>
                      <w:hyperlink w:history="1" r:id="rId22">
                        <w:r w:rsidRPr="00733652">
                          <w:rPr>
                            <w:rStyle w:val="Hyperlink"/>
                            <w:color w:val="FFFFFF" w:themeColor="background1"/>
                            <w:sz w:val="18"/>
                            <w:szCs w:val="18"/>
                          </w:rPr>
                          <w:t>http://www.okologi.dk/baeredygtigt-forbrug/hvorfor-oekologi/gode-grunde-til-at-vaelge-oekologi/3-du-faar-foedevarer-uden-madsminke.aspx</w:t>
                        </w:r>
                      </w:hyperlink>
                    </w:p>
                    <w:p w:rsidRPr="00EE4D61" w:rsidR="009679A5" w:rsidP="00EE4D61" w:rsidRDefault="009679A5">
                      <w:pPr>
                        <w:rPr>
                          <w:sz w:val="20"/>
                          <w:lang w:eastAsia="da-DK"/>
                        </w:rPr>
                      </w:pPr>
                    </w:p>
                    <w:p w:rsidR="009679A5" w:rsidRDefault="009679A5"/>
                  </w:txbxContent>
                </v:textbox>
              </v:shape>
            </w:pict>
          </mc:Fallback>
        </mc:AlternateContent>
      </w:r>
      <w:r w:rsidR="00733652">
        <w:rPr>
          <w:b/>
          <w:noProof/>
          <w:szCs w:val="20"/>
          <w:lang w:eastAsia="da-DK"/>
        </w:rPr>
        <w:drawing>
          <wp:anchor distT="0" distB="0" distL="114300" distR="114300" simplePos="0" relativeHeight="251659264" behindDoc="0" locked="0" layoutInCell="1" allowOverlap="1" wp14:editId="602CC164" wp14:anchorId="1337D681">
            <wp:simplePos x="0" y="0"/>
            <wp:positionH relativeFrom="margin">
              <wp:posOffset>-4445</wp:posOffset>
            </wp:positionH>
            <wp:positionV relativeFrom="margin">
              <wp:posOffset>2715260</wp:posOffset>
            </wp:positionV>
            <wp:extent cx="2811780" cy="2475230"/>
            <wp:effectExtent l="0" t="0" r="7620" b="127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BOBBEL_lilla.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11780" cy="2475230"/>
                    </a:xfrm>
                    <a:prstGeom prst="rect">
                      <a:avLst/>
                    </a:prstGeom>
                  </pic:spPr>
                </pic:pic>
              </a:graphicData>
            </a:graphic>
            <wp14:sizeRelH relativeFrom="margin">
              <wp14:pctWidth>0</wp14:pctWidth>
            </wp14:sizeRelH>
            <wp14:sizeRelV relativeFrom="margin">
              <wp14:pctHeight>0</wp14:pctHeight>
            </wp14:sizeRelV>
          </wp:anchor>
        </w:drawing>
      </w:r>
      <w:r w:rsidR="00EE4D61">
        <w:rPr>
          <w:b/>
          <w:szCs w:val="20"/>
        </w:rPr>
        <w:br w:type="page"/>
      </w:r>
    </w:p>
    <w:p w:rsidR="00D64DEC" w:rsidP="00930A9C" w:rsidRDefault="00031FD1">
      <w:pPr>
        <w:pStyle w:val="Overskrift1"/>
      </w:pPr>
      <w:r>
        <w:lastRenderedPageBreak/>
        <w:t>Sundhed</w:t>
      </w:r>
      <w:r w:rsidR="00D64DEC">
        <w:t xml:space="preserve"> </w:t>
      </w:r>
      <w:r>
        <w:t>–</w:t>
      </w:r>
      <w:r w:rsidR="00D64DEC">
        <w:t xml:space="preserve"> </w:t>
      </w:r>
      <w:r w:rsidR="00FB1E7A">
        <w:t>Til eleven</w:t>
      </w:r>
    </w:p>
    <w:p w:rsidR="009679A5" w:rsidP="00930A9C" w:rsidRDefault="009679A5">
      <w:pPr>
        <w:rPr>
          <w:lang w:eastAsia="da-DK"/>
        </w:rPr>
      </w:pPr>
    </w:p>
    <w:p w:rsidRPr="00930A9C" w:rsidR="00031FD1" w:rsidP="00930A9C" w:rsidRDefault="009679A5">
      <w:pPr>
        <w:pStyle w:val="Overskrift2"/>
      </w:pPr>
      <w:r w:rsidRPr="00930A9C">
        <w:t xml:space="preserve">Tema 1: Næringsstoffer </w:t>
      </w:r>
      <w:r w:rsidRPr="00930A9C" w:rsidR="00930A9C">
        <w:t>–</w:t>
      </w:r>
      <w:r w:rsidRPr="00930A9C">
        <w:t xml:space="preserve"> Protein</w:t>
      </w:r>
    </w:p>
    <w:p w:rsidRPr="00930A9C" w:rsidR="00930A9C" w:rsidP="00930A9C" w:rsidRDefault="00930A9C">
      <w:pPr>
        <w:rPr>
          <w:lang w:eastAsia="da-DK"/>
        </w:rPr>
      </w:pPr>
    </w:p>
    <w:p w:rsidRPr="009679A5" w:rsidR="009679A5" w:rsidP="009679A5" w:rsidRDefault="009679A5">
      <w:pPr>
        <w:pStyle w:val="Listeafsnit"/>
        <w:numPr>
          <w:ilvl w:val="0"/>
          <w:numId w:val="3"/>
        </w:numPr>
        <w:rPr>
          <w:b/>
          <w:lang w:eastAsia="da-DK"/>
        </w:rPr>
      </w:pPr>
      <w:r>
        <w:rPr>
          <w:b/>
          <w:lang w:eastAsia="da-DK"/>
        </w:rPr>
        <w:t>Gruppearbejde</w:t>
      </w:r>
    </w:p>
    <w:p w:rsidRPr="00E17580" w:rsidR="00CB59E6" w:rsidP="00CB59E6" w:rsidRDefault="00CB59E6">
      <w:pPr>
        <w:pStyle w:val="Listeafsnit"/>
        <w:rPr>
          <w:lang w:eastAsia="da-DK"/>
        </w:rPr>
      </w:pPr>
      <w:r>
        <w:t>I kan</w:t>
      </w:r>
      <w:r w:rsidRPr="00E17580">
        <w:t xml:space="preserve"> undersøge</w:t>
      </w:r>
      <w:r>
        <w:t xml:space="preserve"> et eller flere af nedenstående punkter</w:t>
      </w:r>
      <w:r w:rsidRPr="00E17580">
        <w:t xml:space="preserve"> og </w:t>
      </w:r>
      <w:r w:rsidRPr="00E17580">
        <w:rPr>
          <w:lang w:eastAsia="da-DK"/>
        </w:rPr>
        <w:t>fremlægge resultaterne for klassen.</w:t>
      </w:r>
    </w:p>
    <w:p w:rsidRPr="002D6C06" w:rsidR="00CB59E6" w:rsidP="00CB59E6" w:rsidRDefault="00CB59E6">
      <w:pPr>
        <w:pStyle w:val="Listeafsnit"/>
        <w:rPr>
          <w:lang w:eastAsia="da-DK"/>
        </w:rPr>
      </w:pPr>
    </w:p>
    <w:p w:rsidR="00CB59E6" w:rsidP="00CB59E6" w:rsidRDefault="00CB59E6">
      <w:pPr>
        <w:pStyle w:val="Listeafsnit"/>
        <w:numPr>
          <w:ilvl w:val="0"/>
          <w:numId w:val="7"/>
        </w:numPr>
      </w:pPr>
      <w:r>
        <w:t>Hvilken funktion har protein i kroppen?</w:t>
      </w:r>
    </w:p>
    <w:p w:rsidR="00CB59E6" w:rsidP="00CB59E6" w:rsidRDefault="00CB59E6">
      <w:pPr>
        <w:pStyle w:val="Listeafsnit"/>
        <w:numPr>
          <w:ilvl w:val="0"/>
          <w:numId w:val="7"/>
        </w:numPr>
      </w:pPr>
      <w:r>
        <w:t>Hvad er forskellen på animalske og vegetabilske proteiner?</w:t>
      </w:r>
    </w:p>
    <w:p w:rsidR="009679A5" w:rsidP="009679A5" w:rsidRDefault="009679A5">
      <w:pPr>
        <w:pStyle w:val="Listeafsnit"/>
        <w:numPr>
          <w:ilvl w:val="0"/>
          <w:numId w:val="7"/>
        </w:numPr>
      </w:pPr>
      <w:r>
        <w:t>Hvilke fødevarer indeholder primært animalske og vegetabilske proteiner?</w:t>
      </w:r>
    </w:p>
    <w:p w:rsidR="009679A5" w:rsidP="009679A5" w:rsidRDefault="009679A5">
      <w:pPr>
        <w:pStyle w:val="Listeafsnit"/>
        <w:numPr>
          <w:ilvl w:val="0"/>
          <w:numId w:val="7"/>
        </w:numPr>
      </w:pPr>
      <w:r>
        <w:t>Hvor findes de animalske og vegetabilske proteiner i madpyramiden? (Bilag 1)</w:t>
      </w:r>
    </w:p>
    <w:p w:rsidR="009679A5" w:rsidP="009679A5" w:rsidRDefault="009679A5">
      <w:pPr>
        <w:pStyle w:val="Listeafsnit"/>
        <w:numPr>
          <w:ilvl w:val="0"/>
          <w:numId w:val="7"/>
        </w:numPr>
      </w:pPr>
      <w:r>
        <w:t xml:space="preserve">Hvad skal vi spise mest af - de animalske eller de vegetabilske proteiner og hvorfor? – Hvordan hænger det sammen med de 8 kostråd og madpyramiden? </w:t>
      </w:r>
      <w:bookmarkStart w:name="OLE_LINK3" w:id="0"/>
      <w:bookmarkStart w:name="OLE_LINK4" w:id="1"/>
      <w:r>
        <w:t>(Bilag 1 og 2)</w:t>
      </w:r>
      <w:bookmarkEnd w:id="0"/>
      <w:bookmarkEnd w:id="1"/>
    </w:p>
    <w:p w:rsidR="009679A5" w:rsidP="009679A5" w:rsidRDefault="009679A5">
      <w:pPr>
        <w:pStyle w:val="Listeafsnit"/>
        <w:numPr>
          <w:ilvl w:val="0"/>
          <w:numId w:val="7"/>
        </w:numPr>
      </w:pPr>
      <w:r>
        <w:t>Hvor meget protein anbefales det, at vi spiser pr. dag?</w:t>
      </w:r>
    </w:p>
    <w:p w:rsidRPr="00785D2A" w:rsidR="009679A5" w:rsidP="009679A5" w:rsidRDefault="009679A5">
      <w:pPr>
        <w:pStyle w:val="Listeafsnit"/>
        <w:numPr>
          <w:ilvl w:val="0"/>
          <w:numId w:val="7"/>
        </w:numPr>
      </w:pPr>
      <w:r w:rsidRPr="00785D2A">
        <w:t>Hvad er danskernes faktiske proteinindtag pr. dag – og hvilken betydning har vores indtag for sundheden?</w:t>
      </w:r>
    </w:p>
    <w:p w:rsidRPr="00013C07" w:rsidR="009679A5" w:rsidP="009679A5" w:rsidRDefault="009679A5">
      <w:pPr>
        <w:pStyle w:val="Listeafsnit"/>
        <w:numPr>
          <w:ilvl w:val="0"/>
          <w:numId w:val="7"/>
        </w:numPr>
        <w:rPr>
          <w:b/>
          <w:lang w:eastAsia="da-DK"/>
        </w:rPr>
      </w:pPr>
      <w:r>
        <w:t>Er fx økologisk kød sundere end konventionelt kød?</w:t>
      </w:r>
    </w:p>
    <w:p w:rsidR="000F65BB" w:rsidP="009679A5" w:rsidRDefault="000F65BB">
      <w:pPr>
        <w:spacing w:after="0"/>
        <w:rPr>
          <w:b/>
          <w:sz w:val="24"/>
          <w:lang w:eastAsia="da-DK"/>
        </w:rPr>
      </w:pPr>
    </w:p>
    <w:p w:rsidR="00031FD1" w:rsidP="00930A9C" w:rsidRDefault="009679A5">
      <w:pPr>
        <w:pStyle w:val="Overskrift2"/>
      </w:pPr>
      <w:r w:rsidRPr="009679A5">
        <w:t>Tema 2: Næringsstoffer</w:t>
      </w:r>
      <w:r>
        <w:t xml:space="preserve"> </w:t>
      </w:r>
      <w:r w:rsidRPr="009679A5">
        <w:t>- Kulhydrat</w:t>
      </w:r>
    </w:p>
    <w:p w:rsidRPr="009679A5" w:rsidR="009679A5" w:rsidP="009679A5" w:rsidRDefault="009679A5">
      <w:pPr>
        <w:spacing w:after="0"/>
        <w:rPr>
          <w:sz w:val="24"/>
          <w:lang w:eastAsia="da-DK"/>
        </w:rPr>
      </w:pPr>
    </w:p>
    <w:p w:rsidR="00031FD1" w:rsidP="00031FD1" w:rsidRDefault="009679A5">
      <w:pPr>
        <w:pStyle w:val="Listeafsnit"/>
        <w:numPr>
          <w:ilvl w:val="0"/>
          <w:numId w:val="3"/>
        </w:numPr>
        <w:rPr>
          <w:b/>
          <w:lang w:eastAsia="da-DK"/>
        </w:rPr>
      </w:pPr>
      <w:r>
        <w:rPr>
          <w:b/>
          <w:lang w:eastAsia="da-DK"/>
        </w:rPr>
        <w:t xml:space="preserve">Gruppearbejde </w:t>
      </w:r>
    </w:p>
    <w:p w:rsidR="00CB59E6" w:rsidP="00CB59E6" w:rsidRDefault="00CB59E6">
      <w:pPr>
        <w:pStyle w:val="Listeafsnit"/>
        <w:rPr>
          <w:lang w:eastAsia="da-DK"/>
        </w:rPr>
      </w:pPr>
      <w:r>
        <w:t>I kan</w:t>
      </w:r>
      <w:r w:rsidRPr="00E17580">
        <w:t xml:space="preserve"> undersøge</w:t>
      </w:r>
      <w:r>
        <w:t xml:space="preserve"> et eller flere af nedenstående punkter</w:t>
      </w:r>
      <w:r w:rsidRPr="00E17580">
        <w:t xml:space="preserve"> og </w:t>
      </w:r>
      <w:r w:rsidRPr="00E17580">
        <w:rPr>
          <w:lang w:eastAsia="da-DK"/>
        </w:rPr>
        <w:t>fremlægge resultaterne for klassen.</w:t>
      </w:r>
    </w:p>
    <w:p w:rsidRPr="00E17580" w:rsidR="00CB59E6" w:rsidP="00CB59E6" w:rsidRDefault="00CB59E6">
      <w:pPr>
        <w:pStyle w:val="Listeafsnit"/>
        <w:rPr>
          <w:lang w:eastAsia="da-DK"/>
        </w:rPr>
      </w:pPr>
    </w:p>
    <w:p w:rsidR="009679A5" w:rsidP="009679A5" w:rsidRDefault="009679A5">
      <w:pPr>
        <w:pStyle w:val="Listeafsnit"/>
        <w:numPr>
          <w:ilvl w:val="0"/>
          <w:numId w:val="7"/>
        </w:numPr>
      </w:pPr>
      <w:r>
        <w:t>Hvilken funktion har kulhydrat i kroppen?</w:t>
      </w:r>
    </w:p>
    <w:p w:rsidR="009679A5" w:rsidP="009679A5" w:rsidRDefault="009679A5">
      <w:pPr>
        <w:pStyle w:val="Listeafsnit"/>
        <w:numPr>
          <w:ilvl w:val="0"/>
          <w:numId w:val="7"/>
        </w:numPr>
      </w:pPr>
      <w:r>
        <w:t>Hvad er forskellen på komplekse og simple kulhydrater? Hvad skal vi spise mest af og hvorfor?</w:t>
      </w:r>
    </w:p>
    <w:p w:rsidR="009679A5" w:rsidP="009679A5" w:rsidRDefault="009679A5">
      <w:pPr>
        <w:pStyle w:val="Listeafsnit"/>
        <w:numPr>
          <w:ilvl w:val="0"/>
          <w:numId w:val="7"/>
        </w:numPr>
      </w:pPr>
      <w:r>
        <w:t>Hvilke fødevarer indeholder primært komplekse og simple kulhydrater?</w:t>
      </w:r>
    </w:p>
    <w:p w:rsidR="009679A5" w:rsidP="009679A5" w:rsidRDefault="009679A5">
      <w:pPr>
        <w:pStyle w:val="Listeafsnit"/>
        <w:numPr>
          <w:ilvl w:val="0"/>
          <w:numId w:val="7"/>
        </w:numPr>
      </w:pPr>
      <w:r>
        <w:t>Hvor er de kulhydratholdige fødevarer placeret i madpyramiden? (Bilag 1)</w:t>
      </w:r>
    </w:p>
    <w:p w:rsidR="009679A5" w:rsidP="009679A5" w:rsidRDefault="009679A5">
      <w:pPr>
        <w:pStyle w:val="Listeafsnit"/>
        <w:numPr>
          <w:ilvl w:val="0"/>
          <w:numId w:val="7"/>
        </w:numPr>
      </w:pPr>
      <w:r>
        <w:t>Hvad skal vi spise mest af – de komplekse eller de simple kulhydrater og hvorfor? – Hvordan hænger det sammen med de 8 kostråd og madpyramiden? (Bilag 1 og 2)</w:t>
      </w:r>
    </w:p>
    <w:p w:rsidR="009679A5" w:rsidP="009679A5" w:rsidRDefault="009679A5">
      <w:pPr>
        <w:pStyle w:val="Listeafsnit"/>
        <w:numPr>
          <w:ilvl w:val="0"/>
          <w:numId w:val="7"/>
        </w:numPr>
      </w:pPr>
      <w:r>
        <w:t>Er fx økologisk mel, frugt og grønt sundere end det konventionelle?</w:t>
      </w:r>
    </w:p>
    <w:p w:rsidRPr="009679A5" w:rsidR="00CB59E6" w:rsidP="00CB59E6" w:rsidRDefault="00CB59E6">
      <w:pPr>
        <w:pStyle w:val="Listeafsnit"/>
        <w:rPr>
          <w:b/>
          <w:sz w:val="24"/>
          <w:lang w:eastAsia="da-DK"/>
        </w:rPr>
      </w:pPr>
    </w:p>
    <w:p w:rsidR="009679A5" w:rsidRDefault="009679A5">
      <w:pPr>
        <w:rPr>
          <w:b/>
          <w:sz w:val="24"/>
          <w:lang w:eastAsia="da-DK"/>
        </w:rPr>
      </w:pPr>
      <w:r>
        <w:rPr>
          <w:b/>
          <w:sz w:val="24"/>
          <w:lang w:eastAsia="da-DK"/>
        </w:rPr>
        <w:br w:type="page"/>
      </w:r>
    </w:p>
    <w:p w:rsidR="00CB59E6" w:rsidP="00930A9C" w:rsidRDefault="009679A5">
      <w:pPr>
        <w:pStyle w:val="Overskrift2"/>
      </w:pPr>
      <w:r w:rsidRPr="009679A5">
        <w:lastRenderedPageBreak/>
        <w:t>Tema 3: Næringsstoffer</w:t>
      </w:r>
      <w:r>
        <w:t xml:space="preserve"> </w:t>
      </w:r>
      <w:r w:rsidR="00930A9C">
        <w:t>–</w:t>
      </w:r>
      <w:r w:rsidRPr="009679A5">
        <w:t xml:space="preserve"> Fedt</w:t>
      </w:r>
    </w:p>
    <w:p w:rsidRPr="00930A9C" w:rsidR="00930A9C" w:rsidP="00930A9C" w:rsidRDefault="00930A9C">
      <w:pPr>
        <w:rPr>
          <w:lang w:eastAsia="da-DK"/>
        </w:rPr>
      </w:pPr>
    </w:p>
    <w:p w:rsidR="00031FD1" w:rsidP="00031FD1" w:rsidRDefault="009679A5">
      <w:pPr>
        <w:pStyle w:val="Listeafsnit"/>
        <w:numPr>
          <w:ilvl w:val="0"/>
          <w:numId w:val="3"/>
        </w:numPr>
        <w:rPr>
          <w:b/>
          <w:lang w:eastAsia="da-DK"/>
        </w:rPr>
      </w:pPr>
      <w:r>
        <w:rPr>
          <w:b/>
          <w:lang w:eastAsia="da-DK"/>
        </w:rPr>
        <w:t>Gruppearbejde</w:t>
      </w:r>
    </w:p>
    <w:p w:rsidRPr="00E17580" w:rsidR="00CB59E6" w:rsidP="00CB59E6" w:rsidRDefault="00CB59E6">
      <w:pPr>
        <w:pStyle w:val="Listeafsnit"/>
        <w:rPr>
          <w:lang w:eastAsia="da-DK"/>
        </w:rPr>
      </w:pPr>
      <w:r>
        <w:t>I kan</w:t>
      </w:r>
      <w:r w:rsidRPr="00E17580">
        <w:t xml:space="preserve"> undersøge</w:t>
      </w:r>
      <w:r>
        <w:t xml:space="preserve"> et eller flere af nedenstående punkter</w:t>
      </w:r>
      <w:r w:rsidRPr="00E17580">
        <w:t xml:space="preserve"> og </w:t>
      </w:r>
      <w:r w:rsidRPr="00E17580">
        <w:rPr>
          <w:lang w:eastAsia="da-DK"/>
        </w:rPr>
        <w:t>fremlægge resultaterne for klassen.</w:t>
      </w:r>
    </w:p>
    <w:p w:rsidRPr="00E159DE" w:rsidR="00031FD1" w:rsidP="00031FD1" w:rsidRDefault="00031FD1">
      <w:pPr>
        <w:pStyle w:val="Listeafsnit"/>
      </w:pPr>
    </w:p>
    <w:p w:rsidR="009679A5" w:rsidP="009679A5" w:rsidRDefault="009679A5">
      <w:pPr>
        <w:pStyle w:val="Listeafsnit"/>
        <w:numPr>
          <w:ilvl w:val="0"/>
          <w:numId w:val="7"/>
        </w:numPr>
      </w:pPr>
      <w:r>
        <w:t>Hvilken funktion har fedt i kroppen?</w:t>
      </w:r>
    </w:p>
    <w:p w:rsidR="009679A5" w:rsidP="009679A5" w:rsidRDefault="009679A5">
      <w:pPr>
        <w:pStyle w:val="Listeafsnit"/>
        <w:numPr>
          <w:ilvl w:val="0"/>
          <w:numId w:val="7"/>
        </w:numPr>
      </w:pPr>
      <w:r>
        <w:t>Hvad er forskellen på mættede-, monoumættede - og polyumættede fedtsyrer? Hvad skal vi spise mest af og hvorfor?</w:t>
      </w:r>
    </w:p>
    <w:p w:rsidR="009679A5" w:rsidP="009679A5" w:rsidRDefault="009679A5">
      <w:pPr>
        <w:pStyle w:val="Listeafsnit"/>
        <w:numPr>
          <w:ilvl w:val="0"/>
          <w:numId w:val="7"/>
        </w:numPr>
      </w:pPr>
      <w:r>
        <w:t>Hvilke fødevarer indeholder primært mættede-, monoumættede - og polyumættede fedtsyrer?</w:t>
      </w:r>
    </w:p>
    <w:p w:rsidR="009679A5" w:rsidP="009679A5" w:rsidRDefault="009679A5">
      <w:pPr>
        <w:pStyle w:val="Listeafsnit"/>
        <w:numPr>
          <w:ilvl w:val="0"/>
          <w:numId w:val="7"/>
        </w:numPr>
      </w:pPr>
      <w:r>
        <w:t>Hvor er fødevarerne med disse tre forskellige fedtsyrer placeret i madpyramiden? (bilag 1)</w:t>
      </w:r>
    </w:p>
    <w:p w:rsidRPr="009679A5" w:rsidR="009679A5" w:rsidP="009679A5" w:rsidRDefault="009679A5">
      <w:pPr>
        <w:pStyle w:val="Listeafsnit"/>
        <w:numPr>
          <w:ilvl w:val="0"/>
          <w:numId w:val="7"/>
        </w:numPr>
      </w:pPr>
      <w:r>
        <w:t>Hvad skal vi spise mest af – de mættede-, monoumættede- eller de polyumættede fedtsyrer og hvorfor? – Hvordan hænger det sammen med de 8 kostråd og madpyramiden? (Bilag 1 og 2)</w:t>
      </w:r>
      <w:r w:rsidRPr="009679A5">
        <w:rPr>
          <w:b/>
          <w:lang w:eastAsia="da-DK"/>
        </w:rPr>
        <w:t xml:space="preserve"> </w:t>
      </w:r>
    </w:p>
    <w:p w:rsidR="000F65BB" w:rsidP="009679A5" w:rsidRDefault="000F65BB">
      <w:pPr>
        <w:rPr>
          <w:b/>
          <w:sz w:val="24"/>
          <w:lang w:eastAsia="da-DK"/>
        </w:rPr>
      </w:pPr>
    </w:p>
    <w:p w:rsidR="009679A5" w:rsidP="00930A9C" w:rsidRDefault="009679A5">
      <w:pPr>
        <w:pStyle w:val="Overskrift2"/>
      </w:pPr>
      <w:r w:rsidRPr="009679A5">
        <w:t>Tema 4: Kostsammensætning</w:t>
      </w:r>
    </w:p>
    <w:p w:rsidRPr="00930A9C" w:rsidR="00930A9C" w:rsidP="00930A9C" w:rsidRDefault="00930A9C">
      <w:pPr>
        <w:rPr>
          <w:lang w:eastAsia="da-DK"/>
        </w:rPr>
      </w:pPr>
    </w:p>
    <w:p w:rsidRPr="009679A5" w:rsidR="00031FD1" w:rsidP="009679A5" w:rsidRDefault="009679A5">
      <w:pPr>
        <w:pStyle w:val="Listeafsnit"/>
        <w:numPr>
          <w:ilvl w:val="0"/>
          <w:numId w:val="3"/>
        </w:numPr>
        <w:rPr>
          <w:b/>
          <w:lang w:eastAsia="da-DK"/>
        </w:rPr>
      </w:pPr>
      <w:r w:rsidRPr="009679A5">
        <w:rPr>
          <w:b/>
          <w:lang w:eastAsia="da-DK"/>
        </w:rPr>
        <w:t xml:space="preserve">Gruppearbejde </w:t>
      </w:r>
    </w:p>
    <w:p w:rsidR="00CB59E6" w:rsidP="00CB59E6" w:rsidRDefault="00CB59E6">
      <w:pPr>
        <w:pStyle w:val="Listeafsnit"/>
        <w:rPr>
          <w:lang w:eastAsia="da-DK"/>
        </w:rPr>
      </w:pPr>
      <w:r>
        <w:t>I kan</w:t>
      </w:r>
      <w:r w:rsidRPr="00E17580">
        <w:t xml:space="preserve"> undersøge</w:t>
      </w:r>
      <w:r>
        <w:t xml:space="preserve"> et eller flere af nedenstående punkter</w:t>
      </w:r>
      <w:r w:rsidRPr="00E17580">
        <w:t xml:space="preserve"> og </w:t>
      </w:r>
      <w:r w:rsidRPr="00E17580">
        <w:rPr>
          <w:lang w:eastAsia="da-DK"/>
        </w:rPr>
        <w:t>fremlægge resultaterne for klassen.</w:t>
      </w:r>
    </w:p>
    <w:p w:rsidRPr="00E17580" w:rsidR="00CB59E6" w:rsidP="00CB59E6" w:rsidRDefault="00CB59E6">
      <w:pPr>
        <w:pStyle w:val="Listeafsnit"/>
        <w:rPr>
          <w:lang w:eastAsia="da-DK"/>
        </w:rPr>
      </w:pPr>
    </w:p>
    <w:p w:rsidR="009679A5" w:rsidP="009679A5" w:rsidRDefault="009679A5">
      <w:pPr>
        <w:pStyle w:val="Listeafsnit"/>
        <w:numPr>
          <w:ilvl w:val="0"/>
          <w:numId w:val="6"/>
        </w:numPr>
      </w:pPr>
      <w:r>
        <w:t>Undersøg og sammenlign de 8 kostråd med ny nordisk køkkens 10 kostråd – find forskelle og ligheder. (Bilag 2 og 3)</w:t>
      </w:r>
    </w:p>
    <w:p w:rsidR="009679A5" w:rsidP="009679A5" w:rsidRDefault="009679A5">
      <w:pPr>
        <w:pStyle w:val="Listeafsnit"/>
        <w:numPr>
          <w:ilvl w:val="0"/>
          <w:numId w:val="6"/>
        </w:numPr>
      </w:pPr>
      <w:r>
        <w:t>Undersøg og sammenlign madpyramiden 2011, madpyramiden 2008 og klimamadpyramiden – find forskelle og ligheder. (Bilag 1, 4 og 5)</w:t>
      </w:r>
    </w:p>
    <w:p w:rsidR="009679A5" w:rsidP="009679A5" w:rsidRDefault="009679A5">
      <w:pPr>
        <w:pStyle w:val="Listeafsnit"/>
        <w:numPr>
          <w:ilvl w:val="0"/>
          <w:numId w:val="6"/>
        </w:numPr>
      </w:pPr>
      <w:r>
        <w:t>Hvordan hænger de 8 kostråd sammen med madpyramiderne og Y-tallerken? (Bilag 1, 2, 4 og 6)</w:t>
      </w:r>
    </w:p>
    <w:p w:rsidR="009679A5" w:rsidP="009679A5" w:rsidRDefault="009679A5">
      <w:pPr>
        <w:pStyle w:val="Listeafsnit"/>
        <w:numPr>
          <w:ilvl w:val="0"/>
          <w:numId w:val="6"/>
        </w:numPr>
        <w:spacing w:after="0"/>
      </w:pPr>
      <w:r>
        <w:t>Hvordan kan vi hver især bidrag til en mere miljøvenlig husholdning?</w:t>
      </w:r>
    </w:p>
    <w:p w:rsidR="009679A5" w:rsidP="009679A5" w:rsidRDefault="009679A5">
      <w:pPr>
        <w:spacing w:after="0"/>
        <w:rPr>
          <w:lang w:eastAsia="da-DK"/>
        </w:rPr>
      </w:pPr>
    </w:p>
    <w:p w:rsidR="000F65BB" w:rsidP="00930A9C" w:rsidRDefault="000F65BB"/>
    <w:p w:rsidRPr="009679A5" w:rsidR="00031FD1" w:rsidP="00930A9C" w:rsidRDefault="009679A5">
      <w:pPr>
        <w:pStyle w:val="Overskrift2"/>
      </w:pPr>
      <w:r w:rsidRPr="009679A5">
        <w:t>Tema</w:t>
      </w:r>
      <w:r>
        <w:t xml:space="preserve"> </w:t>
      </w:r>
      <w:r w:rsidRPr="009679A5">
        <w:t>5: Tilsætningsstoffer</w:t>
      </w:r>
    </w:p>
    <w:p w:rsidR="00031FD1" w:rsidP="00031FD1" w:rsidRDefault="00031FD1">
      <w:pPr>
        <w:spacing w:after="0" w:line="240" w:lineRule="auto"/>
        <w:ind w:left="720"/>
      </w:pPr>
    </w:p>
    <w:p w:rsidRPr="007E39C2" w:rsidR="00031FD1" w:rsidP="00031FD1" w:rsidRDefault="00031FD1">
      <w:pPr>
        <w:pStyle w:val="Listeafsnit"/>
        <w:numPr>
          <w:ilvl w:val="0"/>
          <w:numId w:val="3"/>
        </w:numPr>
        <w:rPr>
          <w:b/>
        </w:rPr>
      </w:pPr>
      <w:r w:rsidRPr="007E39C2">
        <w:rPr>
          <w:b/>
        </w:rPr>
        <w:t>Gruppe</w:t>
      </w:r>
      <w:r w:rsidR="009679A5">
        <w:rPr>
          <w:b/>
        </w:rPr>
        <w:t>arbejde</w:t>
      </w:r>
    </w:p>
    <w:p w:rsidR="00CB59E6" w:rsidP="00CB59E6" w:rsidRDefault="00CB59E6">
      <w:pPr>
        <w:pStyle w:val="Listeafsnit"/>
        <w:rPr>
          <w:lang w:eastAsia="da-DK"/>
        </w:rPr>
      </w:pPr>
      <w:r>
        <w:t>I kan</w:t>
      </w:r>
      <w:r w:rsidRPr="00E17580">
        <w:t xml:space="preserve"> un</w:t>
      </w:r>
      <w:r>
        <w:t>d</w:t>
      </w:r>
      <w:r w:rsidRPr="00E17580">
        <w:t>ersøge</w:t>
      </w:r>
      <w:r>
        <w:t xml:space="preserve"> et eller flere af nedenstående punkter</w:t>
      </w:r>
      <w:r w:rsidRPr="00E17580">
        <w:t xml:space="preserve"> og </w:t>
      </w:r>
      <w:r w:rsidRPr="00E17580">
        <w:rPr>
          <w:lang w:eastAsia="da-DK"/>
        </w:rPr>
        <w:t>fremlægge resultaterne for klassen.</w:t>
      </w:r>
    </w:p>
    <w:p w:rsidR="00CB59E6" w:rsidP="00CB59E6" w:rsidRDefault="00CB59E6">
      <w:pPr>
        <w:pStyle w:val="Listeafsnit"/>
        <w:ind w:left="1440"/>
      </w:pPr>
    </w:p>
    <w:p w:rsidR="009679A5" w:rsidP="009679A5" w:rsidRDefault="009679A5">
      <w:pPr>
        <w:pStyle w:val="Listeafsnit"/>
        <w:numPr>
          <w:ilvl w:val="0"/>
          <w:numId w:val="5"/>
        </w:numPr>
      </w:pPr>
      <w:r>
        <w:t>Undersøg og sammenlign den økologiske og konventionelle spegepølse ud fra produktets</w:t>
      </w:r>
      <w:r w:rsidR="000F65BB">
        <w:t xml:space="preserve"> varedeklaration. Undersøg</w:t>
      </w:r>
      <w:r>
        <w:t xml:space="preserve"> og sammenlign indholdet af tilsætningsstoffer/E-numre, proteiner, kulhydrat og fedt.</w:t>
      </w:r>
      <w:r w:rsidR="000F65BB">
        <w:t xml:space="preserve"> </w:t>
      </w:r>
      <w:r>
        <w:t>(Bilag 7)</w:t>
      </w:r>
    </w:p>
    <w:p w:rsidR="009679A5" w:rsidP="009679A5" w:rsidRDefault="009679A5">
      <w:pPr>
        <w:pStyle w:val="Listeafsnit"/>
        <w:numPr>
          <w:ilvl w:val="0"/>
          <w:numId w:val="5"/>
        </w:numPr>
      </w:pPr>
      <w:r>
        <w:t>Hvilken funktion har tilsætningsstofferne i den økologiske og konventionelle spegepølse?</w:t>
      </w:r>
    </w:p>
    <w:p w:rsidRPr="00930A9C" w:rsidR="009679A5" w:rsidP="00A6055A" w:rsidRDefault="009679A5">
      <w:pPr>
        <w:pStyle w:val="Listeafsnit"/>
        <w:numPr>
          <w:ilvl w:val="0"/>
          <w:numId w:val="5"/>
        </w:numPr>
        <w:rPr>
          <w:b/>
          <w:lang w:eastAsia="da-DK"/>
        </w:rPr>
      </w:pPr>
      <w:bookmarkStart w:name="_GoBack" w:id="2"/>
      <w:bookmarkEnd w:id="2"/>
      <w:r>
        <w:t xml:space="preserve">Hvorfor bruges der tilsætningsstoffer/E-numre i mad? </w:t>
      </w:r>
      <w:r w:rsidR="00CB59E6">
        <w:t xml:space="preserve"> </w:t>
      </w:r>
    </w:p>
    <w:p w:rsidRPr="008342D8" w:rsidR="00031FD1" w:rsidP="00031FD1" w:rsidRDefault="00031FD1">
      <w:pPr>
        <w:pStyle w:val="Listeafsnit"/>
        <w:numPr>
          <w:ilvl w:val="0"/>
          <w:numId w:val="3"/>
        </w:numPr>
        <w:rPr>
          <w:b/>
          <w:lang w:eastAsia="da-DK"/>
        </w:rPr>
      </w:pPr>
      <w:r w:rsidRPr="008342D8">
        <w:rPr>
          <w:b/>
          <w:lang w:eastAsia="da-DK"/>
        </w:rPr>
        <w:lastRenderedPageBreak/>
        <w:t xml:space="preserve">Forberedelse til køkkenøvelsen </w:t>
      </w:r>
      <w:r>
        <w:rPr>
          <w:b/>
          <w:lang w:eastAsia="da-DK"/>
        </w:rPr>
        <w:t xml:space="preserve">– Sund fastfood </w:t>
      </w:r>
    </w:p>
    <w:p w:rsidR="00031FD1" w:rsidP="00031FD1" w:rsidRDefault="00031FD1">
      <w:pPr>
        <w:pStyle w:val="Listeafsnit"/>
        <w:rPr>
          <w:lang w:eastAsia="da-DK"/>
        </w:rPr>
      </w:pPr>
      <w:r>
        <w:t xml:space="preserve">Lav en opskrift på en </w:t>
      </w:r>
      <w:r>
        <w:rPr>
          <w:lang w:eastAsia="da-DK"/>
        </w:rPr>
        <w:t>sund, bæredygtig og velsmagende burger. Råvarerne I anvender</w:t>
      </w:r>
      <w:r w:rsidR="000F65BB">
        <w:rPr>
          <w:lang w:eastAsia="da-DK"/>
        </w:rPr>
        <w:t>,</w:t>
      </w:r>
      <w:r>
        <w:rPr>
          <w:lang w:eastAsia="da-DK"/>
        </w:rPr>
        <w:t xml:space="preserve"> skal være i sæson.</w:t>
      </w:r>
      <w:r w:rsidR="00697A59">
        <w:rPr>
          <w:lang w:eastAsia="da-DK"/>
        </w:rPr>
        <w:t>(Bilag 10 og 11)</w:t>
      </w:r>
    </w:p>
    <w:p w:rsidR="00031FD1" w:rsidP="00031FD1" w:rsidRDefault="00031FD1">
      <w:pPr>
        <w:pStyle w:val="Listeafsnit"/>
        <w:rPr>
          <w:lang w:eastAsia="da-DK"/>
        </w:rPr>
      </w:pPr>
    </w:p>
    <w:p w:rsidR="00031FD1" w:rsidP="00031FD1" w:rsidRDefault="00031FD1">
      <w:pPr>
        <w:pStyle w:val="Listeafsnit"/>
        <w:rPr>
          <w:lang w:eastAsia="da-DK"/>
        </w:rPr>
      </w:pPr>
      <w:r>
        <w:rPr>
          <w:lang w:eastAsia="da-DK"/>
        </w:rPr>
        <w:t>Derudover skal I lave en varedeklaration</w:t>
      </w:r>
      <w:r w:rsidR="00697A59">
        <w:rPr>
          <w:lang w:eastAsia="da-DK"/>
        </w:rPr>
        <w:t xml:space="preserve"> med billede</w:t>
      </w:r>
      <w:r>
        <w:rPr>
          <w:lang w:eastAsia="da-DK"/>
        </w:rPr>
        <w:t xml:space="preserve"> </w:t>
      </w:r>
      <w:r w:rsidR="00697A59">
        <w:rPr>
          <w:lang w:eastAsia="da-DK"/>
        </w:rPr>
        <w:t>af</w:t>
      </w:r>
      <w:r>
        <w:rPr>
          <w:lang w:eastAsia="da-DK"/>
        </w:rPr>
        <w:t xml:space="preserve"> jeres sunde burgermenu.</w:t>
      </w:r>
    </w:p>
    <w:p w:rsidR="00031FD1" w:rsidP="00031FD1" w:rsidRDefault="00031FD1">
      <w:pPr>
        <w:pStyle w:val="Listeafsnit"/>
        <w:rPr>
          <w:lang w:eastAsia="da-DK"/>
        </w:rPr>
      </w:pPr>
    </w:p>
    <w:p w:rsidR="00031FD1" w:rsidP="00031FD1" w:rsidRDefault="00031FD1">
      <w:pPr>
        <w:pStyle w:val="Listeafsnit"/>
      </w:pPr>
      <w:r>
        <w:t>Inden timens afslutning sk</w:t>
      </w:r>
      <w:r w:rsidR="000F65BB">
        <w:t>al I aflevere en varebestilling</w:t>
      </w:r>
      <w:r>
        <w:t xml:space="preserve"> samt en </w:t>
      </w:r>
      <w:r>
        <w:rPr>
          <w:lang w:eastAsia="da-DK"/>
        </w:rPr>
        <w:t>arbejdsplan for køkkenøvelsen.</w:t>
      </w:r>
      <w:r w:rsidR="00697A59">
        <w:rPr>
          <w:lang w:eastAsia="da-DK"/>
        </w:rPr>
        <w:t xml:space="preserve"> (Bilag 8 og 9)</w:t>
      </w:r>
    </w:p>
    <w:p w:rsidR="00031FD1" w:rsidP="00031FD1" w:rsidRDefault="00031FD1">
      <w:pPr>
        <w:pStyle w:val="Listeafsnit"/>
        <w:rPr>
          <w:lang w:eastAsia="da-DK"/>
        </w:rPr>
      </w:pPr>
    </w:p>
    <w:p w:rsidR="00697A59" w:rsidP="00697A59" w:rsidRDefault="00697A59">
      <w:pPr>
        <w:pStyle w:val="Listeafsnit"/>
        <w:rPr>
          <w:b/>
          <w:lang w:eastAsia="da-DK"/>
        </w:rPr>
      </w:pPr>
    </w:p>
    <w:p w:rsidRPr="008342D8" w:rsidR="00031FD1" w:rsidP="00031FD1" w:rsidRDefault="00031FD1">
      <w:pPr>
        <w:pStyle w:val="Listeafsnit"/>
        <w:numPr>
          <w:ilvl w:val="0"/>
          <w:numId w:val="3"/>
        </w:numPr>
        <w:rPr>
          <w:b/>
          <w:lang w:eastAsia="da-DK"/>
        </w:rPr>
      </w:pPr>
      <w:r w:rsidRPr="008342D8">
        <w:rPr>
          <w:b/>
          <w:lang w:eastAsia="da-DK"/>
        </w:rPr>
        <w:t xml:space="preserve">Køkkenøvelse: </w:t>
      </w:r>
      <w:r w:rsidRPr="00407308">
        <w:rPr>
          <w:b/>
          <w:lang w:eastAsia="da-DK"/>
        </w:rPr>
        <w:t>Tilberedning og anretning af</w:t>
      </w:r>
      <w:r>
        <w:rPr>
          <w:b/>
          <w:lang w:eastAsia="da-DK"/>
        </w:rPr>
        <w:t xml:space="preserve"> en sund burger</w:t>
      </w:r>
    </w:p>
    <w:p w:rsidR="00031FD1" w:rsidP="00031FD1" w:rsidRDefault="00031FD1">
      <w:pPr>
        <w:pStyle w:val="Listeafsnit"/>
        <w:rPr>
          <w:lang w:eastAsia="da-DK"/>
        </w:rPr>
      </w:pPr>
      <w:r>
        <w:rPr>
          <w:lang w:eastAsia="da-DK"/>
        </w:rPr>
        <w:t>Tilbered je</w:t>
      </w:r>
      <w:r w:rsidR="000F65BB">
        <w:rPr>
          <w:lang w:eastAsia="da-DK"/>
        </w:rPr>
        <w:t>res burgermenu og anret menuen,</w:t>
      </w:r>
      <w:r>
        <w:rPr>
          <w:lang w:eastAsia="da-DK"/>
        </w:rPr>
        <w:t xml:space="preserve"> så den fremstår indbydende.</w:t>
      </w:r>
    </w:p>
    <w:p w:rsidR="00057156" w:rsidP="00057156" w:rsidRDefault="00057156">
      <w:pPr>
        <w:pStyle w:val="Listeafsnit"/>
        <w:rPr>
          <w:b/>
          <w:lang w:eastAsia="da-DK"/>
        </w:rPr>
      </w:pPr>
    </w:p>
    <w:p w:rsidR="00057156" w:rsidP="00057156" w:rsidRDefault="00057156">
      <w:pPr>
        <w:pStyle w:val="Listeafsnit"/>
        <w:rPr>
          <w:b/>
          <w:lang w:eastAsia="da-DK"/>
        </w:rPr>
      </w:pPr>
    </w:p>
    <w:p w:rsidRPr="008342D8" w:rsidR="00031FD1" w:rsidP="00031FD1" w:rsidRDefault="00031FD1">
      <w:pPr>
        <w:pStyle w:val="Listeafsnit"/>
        <w:numPr>
          <w:ilvl w:val="0"/>
          <w:numId w:val="3"/>
        </w:numPr>
        <w:rPr>
          <w:b/>
          <w:lang w:eastAsia="da-DK"/>
        </w:rPr>
      </w:pPr>
      <w:r w:rsidRPr="008342D8">
        <w:rPr>
          <w:b/>
          <w:lang w:eastAsia="da-DK"/>
        </w:rPr>
        <w:t>Opsamling og bedømmelse</w:t>
      </w:r>
    </w:p>
    <w:p w:rsidR="00031FD1" w:rsidP="00031FD1" w:rsidRDefault="00031FD1">
      <w:pPr>
        <w:pStyle w:val="Listeafsnit"/>
        <w:rPr>
          <w:szCs w:val="20"/>
        </w:rPr>
      </w:pPr>
      <w:r>
        <w:rPr>
          <w:lang w:eastAsia="da-DK"/>
        </w:rPr>
        <w:t xml:space="preserve">Smag og vurder hinandens burgermenuer gruppevis ud fra følgende kriterier i </w:t>
      </w:r>
      <w:r w:rsidR="000F65BB">
        <w:rPr>
          <w:szCs w:val="20"/>
        </w:rPr>
        <w:t xml:space="preserve">bedømmelsesskemaet: </w:t>
      </w:r>
      <w:r w:rsidR="00697A59">
        <w:rPr>
          <w:szCs w:val="20"/>
        </w:rPr>
        <w:t>(Bilag 12)</w:t>
      </w:r>
    </w:p>
    <w:p w:rsidR="00031FD1" w:rsidP="00031FD1" w:rsidRDefault="00031FD1">
      <w:pPr>
        <w:pStyle w:val="Listeafsnit"/>
        <w:rPr>
          <w:lang w:eastAsia="da-DK"/>
        </w:rPr>
      </w:pPr>
    </w:p>
    <w:p w:rsidR="00031FD1" w:rsidP="00031FD1" w:rsidRDefault="00031FD1">
      <w:pPr>
        <w:pStyle w:val="Listeafsnit"/>
        <w:numPr>
          <w:ilvl w:val="0"/>
          <w:numId w:val="4"/>
        </w:numPr>
        <w:rPr>
          <w:lang w:eastAsia="da-DK"/>
        </w:rPr>
      </w:pPr>
      <w:r>
        <w:rPr>
          <w:lang w:eastAsia="da-DK"/>
        </w:rPr>
        <w:t>Grundsmage</w:t>
      </w:r>
    </w:p>
    <w:p w:rsidR="00031FD1" w:rsidP="00031FD1" w:rsidRDefault="00031FD1">
      <w:pPr>
        <w:pStyle w:val="Listeafsnit"/>
        <w:numPr>
          <w:ilvl w:val="0"/>
          <w:numId w:val="4"/>
        </w:numPr>
        <w:rPr>
          <w:lang w:eastAsia="da-DK"/>
        </w:rPr>
      </w:pPr>
      <w:r>
        <w:rPr>
          <w:lang w:eastAsia="da-DK"/>
        </w:rPr>
        <w:t xml:space="preserve">Konsistens </w:t>
      </w:r>
    </w:p>
    <w:p w:rsidR="00031FD1" w:rsidP="00031FD1" w:rsidRDefault="00031FD1">
      <w:pPr>
        <w:pStyle w:val="Listeafsnit"/>
        <w:numPr>
          <w:ilvl w:val="0"/>
          <w:numId w:val="4"/>
        </w:numPr>
        <w:rPr>
          <w:lang w:eastAsia="da-DK"/>
        </w:rPr>
      </w:pPr>
      <w:r>
        <w:rPr>
          <w:lang w:eastAsia="da-DK"/>
        </w:rPr>
        <w:t>Farve</w:t>
      </w:r>
    </w:p>
    <w:p w:rsidR="00031FD1" w:rsidP="00031FD1" w:rsidRDefault="00031FD1">
      <w:pPr>
        <w:pStyle w:val="Listeafsnit"/>
        <w:numPr>
          <w:ilvl w:val="0"/>
          <w:numId w:val="4"/>
        </w:numPr>
        <w:rPr>
          <w:lang w:eastAsia="da-DK"/>
        </w:rPr>
      </w:pPr>
      <w:r>
        <w:rPr>
          <w:lang w:eastAsia="da-DK"/>
        </w:rPr>
        <w:t>Duft</w:t>
      </w:r>
    </w:p>
    <w:p w:rsidR="00031FD1" w:rsidP="00031FD1" w:rsidRDefault="00031FD1">
      <w:pPr>
        <w:pStyle w:val="Listeafsnit"/>
        <w:numPr>
          <w:ilvl w:val="0"/>
          <w:numId w:val="4"/>
        </w:numPr>
        <w:rPr>
          <w:lang w:eastAsia="da-DK"/>
        </w:rPr>
      </w:pPr>
      <w:r>
        <w:rPr>
          <w:lang w:eastAsia="da-DK"/>
        </w:rPr>
        <w:t>Udseende</w:t>
      </w:r>
    </w:p>
    <w:p w:rsidR="00031FD1" w:rsidP="00031FD1" w:rsidRDefault="00031FD1">
      <w:pPr>
        <w:pStyle w:val="Listeafsnit"/>
        <w:numPr>
          <w:ilvl w:val="0"/>
          <w:numId w:val="4"/>
        </w:numPr>
        <w:rPr>
          <w:lang w:eastAsia="da-DK"/>
        </w:rPr>
      </w:pPr>
      <w:r>
        <w:rPr>
          <w:lang w:eastAsia="da-DK"/>
        </w:rPr>
        <w:t>Anretning</w:t>
      </w:r>
    </w:p>
    <w:p w:rsidR="00031FD1" w:rsidP="00031FD1" w:rsidRDefault="00031FD1">
      <w:pPr>
        <w:pStyle w:val="Listeafsnit"/>
        <w:numPr>
          <w:ilvl w:val="0"/>
          <w:numId w:val="4"/>
        </w:numPr>
        <w:rPr>
          <w:lang w:eastAsia="da-DK"/>
        </w:rPr>
      </w:pPr>
      <w:r>
        <w:rPr>
          <w:lang w:eastAsia="da-DK"/>
        </w:rPr>
        <w:t>Varedeklaration</w:t>
      </w:r>
    </w:p>
    <w:p w:rsidR="00031FD1" w:rsidP="00031FD1" w:rsidRDefault="00031FD1">
      <w:pPr>
        <w:pStyle w:val="Listeafsnit"/>
        <w:numPr>
          <w:ilvl w:val="0"/>
          <w:numId w:val="4"/>
        </w:numPr>
        <w:rPr>
          <w:lang w:eastAsia="da-DK"/>
        </w:rPr>
      </w:pPr>
      <w:r>
        <w:rPr>
          <w:lang w:eastAsia="da-DK"/>
        </w:rPr>
        <w:t>Samlet vurdering</w:t>
      </w:r>
    </w:p>
    <w:sectPr w:rsidR="00031FD1" w:rsidSect="008931ED">
      <w:headerReference w:type="default" r:id="rId24"/>
      <w:footerReference w:type="default" r:id="rId2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A5" w:rsidRDefault="009679A5" w:rsidP="008931ED">
      <w:pPr>
        <w:spacing w:after="0" w:line="240" w:lineRule="auto"/>
      </w:pPr>
      <w:r>
        <w:separator/>
      </w:r>
    </w:p>
  </w:endnote>
  <w:endnote w:type="continuationSeparator" w:id="0">
    <w:p w:rsidR="009679A5" w:rsidRDefault="009679A5" w:rsidP="0089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A5" w:rsidRDefault="009679A5" w:rsidP="008931ED">
    <w:pPr>
      <w:pStyle w:val="Sidefod"/>
      <w:jc w:val="center"/>
    </w:pPr>
    <w:r>
      <w:rPr>
        <w:noProof/>
        <w:lang w:eastAsia="da-DK"/>
      </w:rPr>
      <w:drawing>
        <wp:anchor distT="0" distB="0" distL="114300" distR="114300" simplePos="0" relativeHeight="251658240" behindDoc="0" locked="0" layoutInCell="1" allowOverlap="1" wp14:anchorId="24260897" wp14:editId="622449AB">
          <wp:simplePos x="0" y="0"/>
          <wp:positionH relativeFrom="margin">
            <wp:posOffset>-217170</wp:posOffset>
          </wp:positionH>
          <wp:positionV relativeFrom="margin">
            <wp:posOffset>8657590</wp:posOffset>
          </wp:positionV>
          <wp:extent cx="6587490" cy="812800"/>
          <wp:effectExtent l="0" t="0" r="3810" b="635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_layout_20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7490" cy="812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A5" w:rsidRDefault="009679A5" w:rsidP="008931ED">
      <w:pPr>
        <w:spacing w:after="0" w:line="240" w:lineRule="auto"/>
      </w:pPr>
      <w:r>
        <w:separator/>
      </w:r>
    </w:p>
  </w:footnote>
  <w:footnote w:type="continuationSeparator" w:id="0">
    <w:p w:rsidR="009679A5" w:rsidRDefault="009679A5" w:rsidP="00893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69579"/>
      <w:docPartObj>
        <w:docPartGallery w:val="Page Numbers (Top of Page)"/>
        <w:docPartUnique/>
      </w:docPartObj>
    </w:sdtPr>
    <w:sdtEndPr/>
    <w:sdtContent>
      <w:p w:rsidR="009679A5" w:rsidRDefault="009679A5">
        <w:pPr>
          <w:pStyle w:val="Sidehoved"/>
          <w:jc w:val="right"/>
        </w:pPr>
        <w:r>
          <w:t xml:space="preserve">Side </w:t>
        </w:r>
        <w:r>
          <w:fldChar w:fldCharType="begin"/>
        </w:r>
        <w:r>
          <w:instrText>PAGE   \* MERGEFORMAT</w:instrText>
        </w:r>
        <w:r>
          <w:fldChar w:fldCharType="separate"/>
        </w:r>
        <w:r w:rsidR="00A6055A">
          <w:rPr>
            <w:noProof/>
          </w:rPr>
          <w:t>4</w:t>
        </w:r>
        <w:r>
          <w:fldChar w:fldCharType="end"/>
        </w:r>
      </w:p>
    </w:sdtContent>
  </w:sdt>
  <w:p w:rsidR="009679A5" w:rsidRDefault="009679A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20EA"/>
    <w:multiLevelType w:val="hybridMultilevel"/>
    <w:tmpl w:val="B96C1C7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
    <w:nsid w:val="28EA52DA"/>
    <w:multiLevelType w:val="hybridMultilevel"/>
    <w:tmpl w:val="8518729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2D072FFF"/>
    <w:multiLevelType w:val="hybridMultilevel"/>
    <w:tmpl w:val="456CBFF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2FD7174C"/>
    <w:multiLevelType w:val="hybridMultilevel"/>
    <w:tmpl w:val="D84EB5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31AC4EEF"/>
    <w:multiLevelType w:val="hybridMultilevel"/>
    <w:tmpl w:val="DE8644EC"/>
    <w:lvl w:ilvl="0" w:tplc="35BE3D8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EDD0811"/>
    <w:multiLevelType w:val="hybridMultilevel"/>
    <w:tmpl w:val="5E72B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2DB3D2B"/>
    <w:multiLevelType w:val="hybridMultilevel"/>
    <w:tmpl w:val="BF84C2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711A4870"/>
    <w:multiLevelType w:val="hybridMultilevel"/>
    <w:tmpl w:val="53962B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7CC8676B"/>
    <w:multiLevelType w:val="hybridMultilevel"/>
    <w:tmpl w:val="10BA1D5E"/>
    <w:lvl w:ilvl="0" w:tplc="6D1C47B2">
      <w:start w:val="1"/>
      <w:numFmt w:val="decimal"/>
      <w:lvlText w:val="%1."/>
      <w:lvlJc w:val="left"/>
      <w:pPr>
        <w:ind w:left="720" w:hanging="360"/>
      </w:pPr>
      <w:rPr>
        <w:b/>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61"/>
    <w:rsid w:val="00031FD1"/>
    <w:rsid w:val="00057156"/>
    <w:rsid w:val="000F65BB"/>
    <w:rsid w:val="001266C9"/>
    <w:rsid w:val="003042AE"/>
    <w:rsid w:val="00697A59"/>
    <w:rsid w:val="00733652"/>
    <w:rsid w:val="00744433"/>
    <w:rsid w:val="008931ED"/>
    <w:rsid w:val="00930A9C"/>
    <w:rsid w:val="009679A5"/>
    <w:rsid w:val="00A6055A"/>
    <w:rsid w:val="00CB59E6"/>
    <w:rsid w:val="00D15347"/>
    <w:rsid w:val="00D64DEC"/>
    <w:rsid w:val="00DF426E"/>
    <w:rsid w:val="00E678E8"/>
    <w:rsid w:val="00E80956"/>
    <w:rsid w:val="00EE4D61"/>
    <w:rsid w:val="00FB1E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61"/>
  </w:style>
  <w:style w:type="paragraph" w:styleId="Overskrift1">
    <w:name w:val="heading 1"/>
    <w:basedOn w:val="Normal"/>
    <w:next w:val="Normal"/>
    <w:link w:val="Overskrift1Tegn"/>
    <w:autoRedefine/>
    <w:uiPriority w:val="9"/>
    <w:qFormat/>
    <w:rsid w:val="00930A9C"/>
    <w:pPr>
      <w:keepNext/>
      <w:keepLines/>
      <w:spacing w:before="480" w:after="0"/>
      <w:outlineLvl w:val="0"/>
    </w:pPr>
    <w:rPr>
      <w:rFonts w:eastAsiaTheme="majorEastAsia" w:cstheme="majorBidi"/>
      <w:b/>
      <w:bCs/>
      <w:sz w:val="32"/>
      <w:szCs w:val="28"/>
    </w:rPr>
  </w:style>
  <w:style w:type="paragraph" w:styleId="Overskrift2">
    <w:name w:val="heading 2"/>
    <w:basedOn w:val="Normal"/>
    <w:next w:val="Normal"/>
    <w:link w:val="Overskrift2Tegn"/>
    <w:autoRedefine/>
    <w:uiPriority w:val="9"/>
    <w:unhideWhenUsed/>
    <w:qFormat/>
    <w:rsid w:val="00930A9C"/>
    <w:pPr>
      <w:keepNext/>
      <w:keepLines/>
      <w:spacing w:before="200" w:after="0"/>
      <w:outlineLvl w:val="1"/>
    </w:pPr>
    <w:rPr>
      <w:rFonts w:eastAsiaTheme="majorEastAsia" w:cstheme="majorBidi"/>
      <w:b/>
      <w:bCs/>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2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2AE"/>
    <w:rPr>
      <w:rFonts w:ascii="Tahoma" w:hAnsi="Tahoma" w:cs="Tahoma"/>
      <w:sz w:val="16"/>
      <w:szCs w:val="16"/>
    </w:rPr>
  </w:style>
  <w:style w:type="paragraph" w:styleId="Sidehoved">
    <w:name w:val="header"/>
    <w:basedOn w:val="Normal"/>
    <w:link w:val="SidehovedTegn"/>
    <w:uiPriority w:val="99"/>
    <w:unhideWhenUsed/>
    <w:rsid w:val="00893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31ED"/>
  </w:style>
  <w:style w:type="paragraph" w:styleId="Sidefod">
    <w:name w:val="footer"/>
    <w:basedOn w:val="Normal"/>
    <w:link w:val="SidefodTegn"/>
    <w:uiPriority w:val="99"/>
    <w:unhideWhenUsed/>
    <w:rsid w:val="00893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1ED"/>
  </w:style>
  <w:style w:type="paragraph" w:styleId="Listeafsnit">
    <w:name w:val="List Paragraph"/>
    <w:basedOn w:val="Normal"/>
    <w:uiPriority w:val="34"/>
    <w:qFormat/>
    <w:rsid w:val="00EE4D61"/>
    <w:pPr>
      <w:ind w:left="720"/>
      <w:contextualSpacing/>
    </w:pPr>
  </w:style>
  <w:style w:type="character" w:styleId="Hyperlink">
    <w:name w:val="Hyperlink"/>
    <w:basedOn w:val="Standardskrifttypeiafsnit"/>
    <w:uiPriority w:val="99"/>
    <w:unhideWhenUsed/>
    <w:rsid w:val="00EE4D61"/>
    <w:rPr>
      <w:color w:val="0000FF"/>
      <w:u w:val="single"/>
    </w:rPr>
  </w:style>
  <w:style w:type="character" w:styleId="Strk">
    <w:name w:val="Strong"/>
    <w:basedOn w:val="Standardskrifttypeiafsnit"/>
    <w:uiPriority w:val="22"/>
    <w:qFormat/>
    <w:rsid w:val="00744433"/>
    <w:rPr>
      <w:b/>
      <w:bCs/>
    </w:rPr>
  </w:style>
  <w:style w:type="character" w:customStyle="1" w:styleId="Overskrift1Tegn">
    <w:name w:val="Overskrift 1 Tegn"/>
    <w:basedOn w:val="Standardskrifttypeiafsnit"/>
    <w:link w:val="Overskrift1"/>
    <w:uiPriority w:val="9"/>
    <w:rsid w:val="00930A9C"/>
    <w:rPr>
      <w:rFonts w:eastAsiaTheme="majorEastAsia" w:cstheme="majorBidi"/>
      <w:b/>
      <w:bCs/>
      <w:sz w:val="32"/>
      <w:szCs w:val="28"/>
    </w:rPr>
  </w:style>
  <w:style w:type="character" w:customStyle="1" w:styleId="Overskrift2Tegn">
    <w:name w:val="Overskrift 2 Tegn"/>
    <w:basedOn w:val="Standardskrifttypeiafsnit"/>
    <w:link w:val="Overskrift2"/>
    <w:uiPriority w:val="9"/>
    <w:rsid w:val="00930A9C"/>
    <w:rPr>
      <w:rFonts w:eastAsiaTheme="majorEastAsia" w:cstheme="majorBidi"/>
      <w:b/>
      <w:bCs/>
      <w:sz w:val="28"/>
      <w:szCs w:val="2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61"/>
  </w:style>
  <w:style w:type="paragraph" w:styleId="Overskrift1">
    <w:name w:val="heading 1"/>
    <w:basedOn w:val="Normal"/>
    <w:next w:val="Normal"/>
    <w:link w:val="Overskrift1Tegn"/>
    <w:autoRedefine/>
    <w:uiPriority w:val="9"/>
    <w:qFormat/>
    <w:rsid w:val="00930A9C"/>
    <w:pPr>
      <w:keepNext/>
      <w:keepLines/>
      <w:spacing w:before="480" w:after="0"/>
      <w:outlineLvl w:val="0"/>
    </w:pPr>
    <w:rPr>
      <w:rFonts w:eastAsiaTheme="majorEastAsia" w:cstheme="majorBidi"/>
      <w:b/>
      <w:bCs/>
      <w:sz w:val="32"/>
      <w:szCs w:val="28"/>
    </w:rPr>
  </w:style>
  <w:style w:type="paragraph" w:styleId="Overskrift2">
    <w:name w:val="heading 2"/>
    <w:basedOn w:val="Normal"/>
    <w:next w:val="Normal"/>
    <w:link w:val="Overskrift2Tegn"/>
    <w:autoRedefine/>
    <w:uiPriority w:val="9"/>
    <w:unhideWhenUsed/>
    <w:qFormat/>
    <w:rsid w:val="00930A9C"/>
    <w:pPr>
      <w:keepNext/>
      <w:keepLines/>
      <w:spacing w:before="200" w:after="0"/>
      <w:outlineLvl w:val="1"/>
    </w:pPr>
    <w:rPr>
      <w:rFonts w:eastAsiaTheme="majorEastAsia" w:cstheme="majorBidi"/>
      <w:b/>
      <w:bCs/>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2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2AE"/>
    <w:rPr>
      <w:rFonts w:ascii="Tahoma" w:hAnsi="Tahoma" w:cs="Tahoma"/>
      <w:sz w:val="16"/>
      <w:szCs w:val="16"/>
    </w:rPr>
  </w:style>
  <w:style w:type="paragraph" w:styleId="Sidehoved">
    <w:name w:val="header"/>
    <w:basedOn w:val="Normal"/>
    <w:link w:val="SidehovedTegn"/>
    <w:uiPriority w:val="99"/>
    <w:unhideWhenUsed/>
    <w:rsid w:val="00893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31ED"/>
  </w:style>
  <w:style w:type="paragraph" w:styleId="Sidefod">
    <w:name w:val="footer"/>
    <w:basedOn w:val="Normal"/>
    <w:link w:val="SidefodTegn"/>
    <w:uiPriority w:val="99"/>
    <w:unhideWhenUsed/>
    <w:rsid w:val="00893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1ED"/>
  </w:style>
  <w:style w:type="paragraph" w:styleId="Listeafsnit">
    <w:name w:val="List Paragraph"/>
    <w:basedOn w:val="Normal"/>
    <w:uiPriority w:val="34"/>
    <w:qFormat/>
    <w:rsid w:val="00EE4D61"/>
    <w:pPr>
      <w:ind w:left="720"/>
      <w:contextualSpacing/>
    </w:pPr>
  </w:style>
  <w:style w:type="character" w:styleId="Hyperlink">
    <w:name w:val="Hyperlink"/>
    <w:basedOn w:val="Standardskrifttypeiafsnit"/>
    <w:uiPriority w:val="99"/>
    <w:unhideWhenUsed/>
    <w:rsid w:val="00EE4D61"/>
    <w:rPr>
      <w:color w:val="0000FF"/>
      <w:u w:val="single"/>
    </w:rPr>
  </w:style>
  <w:style w:type="character" w:styleId="Strk">
    <w:name w:val="Strong"/>
    <w:basedOn w:val="Standardskrifttypeiafsnit"/>
    <w:uiPriority w:val="22"/>
    <w:qFormat/>
    <w:rsid w:val="00744433"/>
    <w:rPr>
      <w:b/>
      <w:bCs/>
    </w:rPr>
  </w:style>
  <w:style w:type="character" w:customStyle="1" w:styleId="Overskrift1Tegn">
    <w:name w:val="Overskrift 1 Tegn"/>
    <w:basedOn w:val="Standardskrifttypeiafsnit"/>
    <w:link w:val="Overskrift1"/>
    <w:uiPriority w:val="9"/>
    <w:rsid w:val="00930A9C"/>
    <w:rPr>
      <w:rFonts w:eastAsiaTheme="majorEastAsia" w:cstheme="majorBidi"/>
      <w:b/>
      <w:bCs/>
      <w:sz w:val="32"/>
      <w:szCs w:val="28"/>
    </w:rPr>
  </w:style>
  <w:style w:type="character" w:customStyle="1" w:styleId="Overskrift2Tegn">
    <w:name w:val="Overskrift 2 Tegn"/>
    <w:basedOn w:val="Standardskrifttypeiafsnit"/>
    <w:link w:val="Overskrift2"/>
    <w:uiPriority w:val="9"/>
    <w:rsid w:val="00930A9C"/>
    <w:rPr>
      <w:rFonts w:eastAsiaTheme="majorEastAsia" w:cstheme="majorBidi"/>
      <w:b/>
      <w:bCs/>
      <w:sz w:val="28"/>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wikipedia.org/wiki/Sygdom" TargetMode="External"/><Relationship Id="rId18" Type="http://schemas.openxmlformats.org/officeDocument/2006/relationships/hyperlink" Target="http://www.altomkost.dk/Anbefalinger/De_8_kostraad/forsid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kologi.dk/baeredygtigt-forbrug/hvorfor-oekologi/gode-grunde-til-at-vaelge-oekologi/3-du-faar-foedevarer-uden-madsminke.aspx" TargetMode="External"/><Relationship Id="rId7" Type="http://schemas.openxmlformats.org/officeDocument/2006/relationships/footnotes" Target="footnotes.xml"/><Relationship Id="rId12" Type="http://schemas.openxmlformats.org/officeDocument/2006/relationships/hyperlink" Target="http://da.wikipedia.org/wiki/Sygdom"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dk/pages/23.as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u.dk/pages/23.asp" TargetMode="External"/><Relationship Id="rId23" Type="http://schemas.openxmlformats.org/officeDocument/2006/relationships/image" Target="media/image5.png"/><Relationship Id="rId10" Type="http://schemas.openxmlformats.org/officeDocument/2006/relationships/hyperlink" Target="http://madpyramiden.dk/klima" TargetMode="External"/><Relationship Id="rId19" Type="http://schemas.openxmlformats.org/officeDocument/2006/relationships/hyperlink" Target="http://www.altomkost.dk/Anbefalinger/De_8_kostraad/forside.htm" TargetMode="External"/><Relationship Id="rId4" Type="http://schemas.microsoft.com/office/2007/relationships/stylesWithEffects" Target="stylesWithEffects.xml"/><Relationship Id="rId9" Type="http://schemas.openxmlformats.org/officeDocument/2006/relationships/hyperlink" Target="http://madpyramiden.dk/klima" TargetMode="External"/><Relationship Id="rId14" Type="http://schemas.openxmlformats.org/officeDocument/2006/relationships/image" Target="media/image2.png"/><Relationship Id="rId22" Type="http://schemas.openxmlformats.org/officeDocument/2006/relationships/hyperlink" Target="http://www.okologi.dk/baeredygtigt-forbrug/hvorfor-oekologi/gode-grunde-til-at-vaelge-oekologi/3-du-faar-foedevarer-uden-madsminke.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g\Skrivebord\mad_mennesker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F34F-31D1-4DEF-8029-CDB0C4B6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mad_mennesker_skabelon</Template>
  <TotalTime>65</TotalTime>
  <Pages>4</Pages>
  <Words>542</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Økologisk Landsforening</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Birk Godiksen</dc:creator>
  <cp:keywords/>
  <dc:description/>
  <cp:lastModifiedBy>Lotte Birk Godiksen</cp:lastModifiedBy>
  <cp:revision>8</cp:revision>
  <cp:lastPrinted>2012-01-30T07:35:00Z</cp:lastPrinted>
  <dcterms:created xsi:type="dcterms:W3CDTF">2011-12-19T10:13:00Z</dcterms:created>
  <dcterms:modified xsi:type="dcterms:W3CDTF">2012-01-30T07:35:00Z</dcterms:modified>
</cp:coreProperties>
</file>